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18E0A" w14:textId="5BB87E4B" w:rsidR="00E42F7B" w:rsidRPr="00C03076" w:rsidRDefault="00E42F7B" w:rsidP="00B66F58">
      <w:pPr>
        <w:spacing w:after="0" w:line="360" w:lineRule="auto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3908"/>
        <w:gridCol w:w="7702"/>
      </w:tblGrid>
      <w:tr w:rsidR="004B50B0" w:rsidRPr="00C03076" w14:paraId="5867D151" w14:textId="77777777" w:rsidTr="00916696">
        <w:trPr>
          <w:trHeight w:val="458"/>
        </w:trPr>
        <w:tc>
          <w:tcPr>
            <w:tcW w:w="3908" w:type="dxa"/>
          </w:tcPr>
          <w:p w14:paraId="24D69A0B" w14:textId="458233F8" w:rsidR="00F06DD9" w:rsidRPr="00C03076" w:rsidRDefault="00B66F58" w:rsidP="00B03CFD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</w:t>
            </w:r>
            <w:r w:rsidR="00F06DD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როგრამის </w:t>
            </w:r>
            <w:r w:rsidR="00B03CFD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სახელწოდება </w:t>
            </w:r>
            <w:r w:rsidR="00F06DD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(ქართულად და ინგლისურად)</w:t>
            </w:r>
          </w:p>
        </w:tc>
        <w:tc>
          <w:tcPr>
            <w:tcW w:w="7702" w:type="dxa"/>
          </w:tcPr>
          <w:p w14:paraId="41B2CA15" w14:textId="77777777" w:rsidR="005E6B49" w:rsidRDefault="000F3C73" w:rsidP="00E770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განათლების მეცნიერებები</w:t>
            </w:r>
          </w:p>
          <w:p w14:paraId="57E0714F" w14:textId="392CC3AC" w:rsidR="00EB5FC3" w:rsidRPr="00EB5FC3" w:rsidRDefault="00EB5FC3" w:rsidP="00E7705E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Education Sciences</w:t>
            </w:r>
          </w:p>
        </w:tc>
      </w:tr>
      <w:tr w:rsidR="004B50B0" w:rsidRPr="00C03076" w14:paraId="33B874D4" w14:textId="77777777" w:rsidTr="00916696">
        <w:tc>
          <w:tcPr>
            <w:tcW w:w="3908" w:type="dxa"/>
          </w:tcPr>
          <w:p w14:paraId="21D606AA" w14:textId="77777777" w:rsidR="004B50B0" w:rsidRPr="00C03076" w:rsidRDefault="00F06DD9" w:rsidP="0061001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მისანიჭებელი კვალიფიკაცია </w:t>
            </w:r>
            <w:r w:rsidR="00772D0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(ქართულად და ინგლისურად)</w:t>
            </w:r>
          </w:p>
        </w:tc>
        <w:tc>
          <w:tcPr>
            <w:tcW w:w="7702" w:type="dxa"/>
          </w:tcPr>
          <w:p w14:paraId="316C0EBE" w14:textId="77777777" w:rsidR="00E7705E" w:rsidRDefault="000F3C73" w:rsidP="00E7705E">
            <w:pPr>
              <w:jc w:val="both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განათლების მეცნიერებების დოქტორი</w:t>
            </w:r>
            <w:r w:rsidR="00E7705E" w:rsidRPr="00C03076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</w:p>
          <w:p w14:paraId="2ACA735D" w14:textId="0774935C" w:rsidR="001D3490" w:rsidRPr="001D3490" w:rsidRDefault="001D3490" w:rsidP="00E7705E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Cs/>
                <w:sz w:val="24"/>
                <w:szCs w:val="24"/>
              </w:rPr>
              <w:t>PHD in Education</w:t>
            </w:r>
            <w:r w:rsidR="006F4EA9">
              <w:rPr>
                <w:rFonts w:ascii="Sylfaen" w:hAnsi="Sylfaen"/>
                <w:bCs/>
                <w:sz w:val="24"/>
                <w:szCs w:val="24"/>
              </w:rPr>
              <w:t>al</w:t>
            </w:r>
            <w:r>
              <w:rPr>
                <w:rFonts w:ascii="Sylfaen" w:hAnsi="Sylfaen"/>
                <w:bCs/>
                <w:sz w:val="24"/>
                <w:szCs w:val="24"/>
              </w:rPr>
              <w:t xml:space="preserve"> Sciences</w:t>
            </w:r>
          </w:p>
        </w:tc>
      </w:tr>
      <w:tr w:rsidR="004B50B0" w:rsidRPr="00C03076" w14:paraId="23246ED9" w14:textId="77777777" w:rsidTr="00916696">
        <w:tc>
          <w:tcPr>
            <w:tcW w:w="3908" w:type="dxa"/>
          </w:tcPr>
          <w:p w14:paraId="4666ABC7" w14:textId="77777777" w:rsidR="004B50B0" w:rsidRPr="00C03076" w:rsidRDefault="00F06DD9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პროგრამის მოცულობა კრედიტებით და მათი განაწილება</w:t>
            </w:r>
          </w:p>
        </w:tc>
        <w:tc>
          <w:tcPr>
            <w:tcW w:w="7702" w:type="dxa"/>
          </w:tcPr>
          <w:p w14:paraId="5FAAA71C" w14:textId="7364597A" w:rsidR="00AA56B3" w:rsidRPr="00AA56B3" w:rsidRDefault="00AA56B3" w:rsidP="002C3C65">
            <w:pPr>
              <w:jc w:val="both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დოქტორანტურის საგანმანათლებლო პროგრამის ხანგრძლივობა: </w:t>
            </w:r>
            <w:r w:rsidRPr="00AA56B3">
              <w:rPr>
                <w:rFonts w:ascii="Sylfaen" w:hAnsi="Sylfaen"/>
                <w:bCs/>
                <w:sz w:val="24"/>
                <w:szCs w:val="24"/>
                <w:lang w:val="ka-GE"/>
              </w:rPr>
              <w:t>3 წელი</w:t>
            </w:r>
          </w:p>
          <w:p w14:paraId="46CA8CDC" w14:textId="04C43FAA" w:rsidR="003917E5" w:rsidRDefault="00BA3FF0" w:rsidP="002C3C65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სასწავლო კომპონენტი</w:t>
            </w:r>
            <w:r w:rsidR="00AA56B3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:</w:t>
            </w:r>
            <w:r w:rsidR="009F7664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3917E5" w:rsidRPr="00AA56B3">
              <w:rPr>
                <w:rFonts w:ascii="Sylfaen" w:hAnsi="Sylfaen"/>
                <w:bCs/>
                <w:sz w:val="24"/>
                <w:szCs w:val="24"/>
                <w:lang w:val="ka-GE"/>
              </w:rPr>
              <w:t>4</w:t>
            </w:r>
            <w:r w:rsidR="00841E7D" w:rsidRPr="00AA56B3">
              <w:rPr>
                <w:rFonts w:ascii="Sylfaen" w:hAnsi="Sylfaen"/>
                <w:bCs/>
                <w:sz w:val="24"/>
                <w:szCs w:val="24"/>
                <w:lang w:val="ka-GE"/>
              </w:rPr>
              <w:t>0</w:t>
            </w:r>
            <w:r w:rsidR="00DF54FC" w:rsidRPr="00AA56B3">
              <w:rPr>
                <w:rFonts w:ascii="Sylfaen" w:hAnsi="Sylfaen"/>
                <w:bCs/>
                <w:sz w:val="24"/>
                <w:szCs w:val="24"/>
                <w:lang w:val="ka-GE"/>
              </w:rPr>
              <w:t xml:space="preserve"> </w:t>
            </w:r>
            <w:r w:rsidR="003917E5" w:rsidRPr="00AA56B3">
              <w:rPr>
                <w:rFonts w:ascii="Sylfaen" w:hAnsi="Sylfaen"/>
                <w:bCs/>
                <w:sz w:val="24"/>
                <w:szCs w:val="24"/>
                <w:lang w:val="ka-GE"/>
              </w:rPr>
              <w:t>კრედიტი</w:t>
            </w:r>
            <w:r w:rsidR="00AA56B3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</w:p>
          <w:p w14:paraId="77CB0C8F" w14:textId="77777777" w:rsidR="00BF50D0" w:rsidRPr="00AA56B3" w:rsidRDefault="00BF50D0" w:rsidP="002C3C65">
            <w:pPr>
              <w:jc w:val="both"/>
              <w:rPr>
                <w:rFonts w:ascii="Sylfaen" w:hAnsi="Sylfaen"/>
                <w:b/>
                <w:bCs/>
                <w:sz w:val="24"/>
                <w:szCs w:val="24"/>
              </w:rPr>
            </w:pPr>
          </w:p>
          <w:p w14:paraId="5BCDB4F6" w14:textId="54E2A60C" w:rsidR="003917E5" w:rsidRPr="00C03076" w:rsidRDefault="009F7664" w:rsidP="00B66F5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სავალდებულო</w:t>
            </w:r>
            <w:r w:rsidR="003917E5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066EBE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კურსები</w:t>
            </w:r>
            <w:r w:rsidR="00AA56B3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:</w:t>
            </w:r>
            <w:r w:rsidR="003917E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841E7D" w:rsidRPr="00C03076">
              <w:rPr>
                <w:rFonts w:ascii="Sylfaen" w:hAnsi="Sylfaen"/>
                <w:sz w:val="24"/>
                <w:szCs w:val="24"/>
                <w:lang w:val="ka-GE"/>
              </w:rPr>
              <w:t>35</w:t>
            </w:r>
            <w:r w:rsidR="00DF54FC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3917E5" w:rsidRPr="00C03076">
              <w:rPr>
                <w:rFonts w:ascii="Sylfaen" w:hAnsi="Sylfaen"/>
                <w:sz w:val="24"/>
                <w:szCs w:val="24"/>
                <w:lang w:val="ka-GE"/>
              </w:rPr>
              <w:t>კრედიტი</w:t>
            </w:r>
            <w:r w:rsidR="00A678F3" w:rsidRPr="00C03076">
              <w:rPr>
                <w:rFonts w:ascii="Sylfaen" w:hAnsi="Sylfaen"/>
                <w:sz w:val="24"/>
                <w:szCs w:val="24"/>
                <w:lang w:val="ka-GE"/>
              </w:rPr>
              <w:t>:</w:t>
            </w:r>
          </w:p>
          <w:p w14:paraId="3A3AF7D2" w14:textId="77777777" w:rsidR="008A4CE3" w:rsidRPr="00C03076" w:rsidRDefault="008A4CE3" w:rsidP="008A4CE3">
            <w:pPr>
              <w:pStyle w:val="ListParagraph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C33A212" w14:textId="77777777" w:rsidR="000F6B1D" w:rsidRPr="00C03076" w:rsidRDefault="000F6B1D" w:rsidP="00B66F5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 w:rsidR="00BA3FF0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კრედიტი </w:t>
            </w:r>
            <w:r w:rsidR="007D3AE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="00BA3FF0" w:rsidRPr="00C03076">
              <w:rPr>
                <w:rFonts w:ascii="Sylfaen" w:hAnsi="Sylfaen"/>
                <w:sz w:val="24"/>
                <w:szCs w:val="24"/>
                <w:lang w:val="ka-GE"/>
              </w:rPr>
              <w:t>პედაგოგიკ</w:t>
            </w:r>
            <w:r w:rsidR="00B6114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ის თეორია </w:t>
            </w:r>
          </w:p>
          <w:p w14:paraId="31A45DAE" w14:textId="5DB04A0D" w:rsidR="003917E5" w:rsidRPr="00C03076" w:rsidRDefault="000F6B1D" w:rsidP="00B66F5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5 კრედიტი - განათლების</w:t>
            </w:r>
            <w:r w:rsidR="00B6114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ისტორია</w:t>
            </w:r>
          </w:p>
          <w:p w14:paraId="7433CC9C" w14:textId="43ADC5CE" w:rsidR="003917E5" w:rsidRPr="00C03076" w:rsidRDefault="00BA3FF0" w:rsidP="00B66F5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10 კრედიტი</w:t>
            </w:r>
            <w:r w:rsidR="00BF50D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D3AE7" w:rsidRPr="00C03076"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კვლევის</w:t>
            </w:r>
            <w:r w:rsidR="00C03076">
              <w:rPr>
                <w:rFonts w:ascii="Sylfaen" w:hAnsi="Sylfaen"/>
                <w:sz w:val="24"/>
                <w:szCs w:val="24"/>
                <w:lang w:val="ka-GE"/>
              </w:rPr>
              <w:t xml:space="preserve"> მეთოდოლოგია და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მეთოდები განათლებაში</w:t>
            </w:r>
          </w:p>
          <w:p w14:paraId="08E731FD" w14:textId="4A0B97BD" w:rsidR="003917E5" w:rsidRPr="00C03076" w:rsidRDefault="00BA3FF0" w:rsidP="00841E7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5 კრედიტი </w:t>
            </w:r>
            <w:r w:rsidR="007D3AE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დოქტორანტის სემინარი</w:t>
            </w:r>
            <w:r w:rsidR="00DF54FC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</w:p>
          <w:p w14:paraId="294209AA" w14:textId="3B66B584" w:rsidR="00424A07" w:rsidRPr="00C03076" w:rsidRDefault="00BA3FF0" w:rsidP="00B66F5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5 კრედიტი </w:t>
            </w:r>
            <w:r w:rsidR="007D3AE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- </w:t>
            </w:r>
            <w:r w:rsidR="00D54518" w:rsidRPr="00C03076">
              <w:rPr>
                <w:rFonts w:ascii="Sylfaen" w:hAnsi="Sylfaen"/>
                <w:sz w:val="24"/>
                <w:szCs w:val="24"/>
                <w:lang w:val="ka-GE"/>
              </w:rPr>
              <w:t>პროფესორ</w:t>
            </w:r>
            <w:r w:rsidR="007A3969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ის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ასისტენტობა</w:t>
            </w:r>
          </w:p>
          <w:p w14:paraId="63B8082E" w14:textId="4F6470BD" w:rsidR="00A678F3" w:rsidRPr="00C03076" w:rsidRDefault="00C62AFD" w:rsidP="00B66F58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 xml:space="preserve">5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კრედიტი - კვლევის პრაქტიკული კურსი</w:t>
            </w:r>
            <w:r w:rsidR="00424A0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5019500E" w14:textId="77777777" w:rsidR="00424A07" w:rsidRPr="00C03076" w:rsidRDefault="00424A07" w:rsidP="00424A07">
            <w:pPr>
              <w:pStyle w:val="ListParagraph"/>
              <w:ind w:left="555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7AF823E" w14:textId="0D86856F" w:rsidR="0061001B" w:rsidRPr="00C03076" w:rsidRDefault="003917E5" w:rsidP="00C62AFD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არჩევითი</w:t>
            </w:r>
            <w:r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</w:t>
            </w:r>
            <w:r w:rsidR="00066EBE" w:rsidRPr="00C03076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კურსები</w:t>
            </w:r>
            <w:r w:rsidR="00A678F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- </w:t>
            </w:r>
            <w:r w:rsidR="00C62AFD" w:rsidRPr="00C03076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 w:rsidR="00A678F3" w:rsidRPr="00C03076">
              <w:rPr>
                <w:rFonts w:ascii="Sylfaen" w:hAnsi="Sylfaen"/>
                <w:sz w:val="24"/>
                <w:szCs w:val="24"/>
                <w:lang w:val="ka-GE"/>
              </w:rPr>
              <w:t>კრედიტი</w:t>
            </w:r>
          </w:p>
        </w:tc>
      </w:tr>
      <w:tr w:rsidR="004B50B0" w:rsidRPr="00C03076" w14:paraId="57983437" w14:textId="77777777" w:rsidTr="00916696">
        <w:tc>
          <w:tcPr>
            <w:tcW w:w="3908" w:type="dxa"/>
          </w:tcPr>
          <w:p w14:paraId="47BD4B15" w14:textId="3885E577" w:rsidR="004B50B0" w:rsidRPr="00C03076" w:rsidRDefault="008A4CE3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- </w:t>
            </w:r>
            <w:r w:rsidR="00F06DD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სწავლების ენა</w:t>
            </w:r>
          </w:p>
        </w:tc>
        <w:tc>
          <w:tcPr>
            <w:tcW w:w="7702" w:type="dxa"/>
          </w:tcPr>
          <w:p w14:paraId="561E11EA" w14:textId="4B648A99" w:rsidR="00BD0228" w:rsidRPr="00C03076" w:rsidRDefault="00BA3FF0" w:rsidP="00B66F5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პროგრამაზე სწავლება მიმდინარეობს ქართულ ენაზე </w:t>
            </w:r>
            <w:r w:rsidR="00693DBD">
              <w:rPr>
                <w:rFonts w:ascii="Sylfaen" w:hAnsi="Sylfaen"/>
                <w:sz w:val="24"/>
                <w:szCs w:val="24"/>
                <w:lang w:val="ka-GE"/>
              </w:rPr>
              <w:t xml:space="preserve">ინგლისურენოვანი </w:t>
            </w:r>
            <w:r w:rsidR="00DD4EF9">
              <w:rPr>
                <w:rFonts w:ascii="Sylfaen" w:hAnsi="Sylfaen"/>
                <w:sz w:val="24"/>
                <w:szCs w:val="24"/>
                <w:lang w:val="ka-GE"/>
              </w:rPr>
              <w:t>კომპონენტებით</w:t>
            </w:r>
          </w:p>
          <w:p w14:paraId="1A0BF3E4" w14:textId="7A08DB95" w:rsidR="004B50B0" w:rsidRPr="00C03076" w:rsidRDefault="00F359E7" w:rsidP="00B66F5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F06DD9" w:rsidRPr="00C03076" w14:paraId="22548FCF" w14:textId="77777777" w:rsidTr="00916696">
        <w:trPr>
          <w:trHeight w:val="1259"/>
        </w:trPr>
        <w:tc>
          <w:tcPr>
            <w:tcW w:w="3908" w:type="dxa"/>
          </w:tcPr>
          <w:p w14:paraId="0517F947" w14:textId="77777777" w:rsidR="00F06DD9" w:rsidRPr="00C03076" w:rsidRDefault="00F06DD9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პროგრამის ხელმძღვანელი/ხელმძღვანელები /კოორდინატორი</w:t>
            </w:r>
          </w:p>
        </w:tc>
        <w:tc>
          <w:tcPr>
            <w:tcW w:w="7702" w:type="dxa"/>
          </w:tcPr>
          <w:p w14:paraId="5155B240" w14:textId="77777777" w:rsidR="00F06DD9" w:rsidRDefault="00BD0228" w:rsidP="00577654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პროგრამის ხელმძღვანელი</w:t>
            </w:r>
            <w:r w:rsidR="0057765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- ქეთევან ჭკუასელი</w:t>
            </w:r>
            <w:r w:rsidR="00CB5A8E" w:rsidRPr="00C03076">
              <w:rPr>
                <w:rFonts w:ascii="Sylfaen" w:hAnsi="Sylfaen"/>
                <w:sz w:val="24"/>
                <w:szCs w:val="24"/>
                <w:lang w:val="ka-GE"/>
              </w:rPr>
              <w:t>, თსუ</w:t>
            </w:r>
            <w:r w:rsidR="00DD4A19">
              <w:rPr>
                <w:rFonts w:ascii="Sylfaen" w:hAnsi="Sylfaen"/>
                <w:sz w:val="24"/>
                <w:szCs w:val="24"/>
                <w:lang w:val="ka-GE"/>
              </w:rPr>
              <w:t xml:space="preserve"> -ს</w:t>
            </w:r>
            <w:r w:rsidR="00CB5A8E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ფსიქოლოგიისა და განათლების მეცნიერებების ფაკულტეტის განათლების მეცნიერებების დეპარტამენტის პროფესორი</w:t>
            </w:r>
          </w:p>
          <w:p w14:paraId="60E73E79" w14:textId="4CAB8CC5" w:rsidR="00BA1A8A" w:rsidRPr="00BA1A8A" w:rsidRDefault="00BA1A8A" w:rsidP="00577654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T: 539 33 12 18</w:t>
            </w:r>
          </w:p>
        </w:tc>
      </w:tr>
      <w:tr w:rsidR="00DD4EF9" w:rsidRPr="00C03076" w14:paraId="30D2F3A4" w14:textId="77777777" w:rsidTr="00916696">
        <w:tc>
          <w:tcPr>
            <w:tcW w:w="3908" w:type="dxa"/>
          </w:tcPr>
          <w:p w14:paraId="0B0E2F76" w14:textId="47AC641C" w:rsidR="00DD4EF9" w:rsidRPr="00846676" w:rsidRDefault="00DD4EF9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8466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პროგრამის </w:t>
            </w:r>
            <w:r w:rsidR="00846676" w:rsidRPr="00846676">
              <w:rPr>
                <w:rFonts w:ascii="Sylfaen" w:hAnsi="Sylfaen"/>
                <w:b/>
                <w:sz w:val="24"/>
                <w:szCs w:val="24"/>
                <w:lang w:val="ka-GE"/>
              </w:rPr>
              <w:t>მმართველი საბჭო</w:t>
            </w:r>
          </w:p>
        </w:tc>
        <w:tc>
          <w:tcPr>
            <w:tcW w:w="7702" w:type="dxa"/>
          </w:tcPr>
          <w:p w14:paraId="3A3F7E09" w14:textId="1D5F24B0" w:rsidR="00DD4EF9" w:rsidRPr="004000B7" w:rsidRDefault="00DD4EF9" w:rsidP="00577654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პროგრამის მმართველი საბჭო: </w:t>
            </w:r>
            <w:r w:rsidRPr="00DD4EF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თსუ</w:t>
            </w:r>
            <w:r w:rsidR="008A2CB8">
              <w:rPr>
                <w:rFonts w:ascii="Sylfaen" w:hAnsi="Sylfae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="008A2CB8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ქეთევან ჭკუასელი, პროფესორი, ივანე მინდაძე, ასოცირებული პროფესორი, ზაქარია ქიტიაშვილი, ასოცირებული პროფესორი, </w:t>
            </w:r>
            <w:r w:rsidRPr="00DD4EF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აწსუ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-</w:t>
            </w:r>
            <w:r w:rsidR="008A2CB8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იმერი ბასილაძე, პროფესორი, ვლდიმერ ადეიშვილი, ასოცირებული პროფესორი, </w:t>
            </w:r>
            <w:r w:rsidRPr="00DD4EF9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ბსუ </w:t>
            </w:r>
            <w:r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- </w:t>
            </w:r>
            <w:r w:rsidRPr="00DD4EF9">
              <w:rPr>
                <w:rFonts w:ascii="Sylfaen" w:hAnsi="Sylfaen"/>
                <w:sz w:val="24"/>
                <w:szCs w:val="24"/>
                <w:lang w:val="ka-GE"/>
              </w:rPr>
              <w:t xml:space="preserve">ლელა თურმანიძე, </w:t>
            </w:r>
            <w:r w:rsidR="00C978B3">
              <w:rPr>
                <w:rFonts w:ascii="Sylfaen" w:hAnsi="Sylfaen"/>
                <w:sz w:val="24"/>
                <w:szCs w:val="24"/>
                <w:lang w:val="ka-GE"/>
              </w:rPr>
              <w:t xml:space="preserve">ასოცირებული </w:t>
            </w:r>
            <w:r w:rsidRPr="00DD4EF9">
              <w:rPr>
                <w:rFonts w:ascii="Sylfaen" w:hAnsi="Sylfaen"/>
                <w:sz w:val="24"/>
                <w:szCs w:val="24"/>
                <w:lang w:val="ka-GE"/>
              </w:rPr>
              <w:t>პროფესორი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, ლელა თავდგირიძე</w:t>
            </w:r>
            <w:r w:rsidR="00A95E43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="00C978B3">
              <w:rPr>
                <w:rFonts w:ascii="Sylfaen" w:hAnsi="Sylfaen"/>
                <w:sz w:val="24"/>
                <w:szCs w:val="24"/>
                <w:lang w:val="ka-GE"/>
              </w:rPr>
              <w:t xml:space="preserve">პროფესორი, </w:t>
            </w:r>
            <w:r w:rsidR="00C978B3" w:rsidRPr="00C978B3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თესაუ</w:t>
            </w:r>
            <w:r w:rsidR="00C978B3">
              <w:rPr>
                <w:rFonts w:ascii="Sylfaen" w:hAnsi="Sylfaen"/>
                <w:sz w:val="24"/>
                <w:szCs w:val="24"/>
                <w:lang w:val="ka-GE"/>
              </w:rPr>
              <w:t xml:space="preserve"> - </w:t>
            </w:r>
            <w:r w:rsidR="00FA0A22">
              <w:rPr>
                <w:rFonts w:ascii="Sylfaen" w:hAnsi="Sylfaen"/>
                <w:sz w:val="24"/>
                <w:szCs w:val="24"/>
                <w:lang w:val="ka-GE"/>
              </w:rPr>
              <w:t>ნინო მოდებაძე,</w:t>
            </w:r>
            <w:r w:rsidR="00C978B3">
              <w:rPr>
                <w:rFonts w:ascii="Sylfaen" w:hAnsi="Sylfaen"/>
                <w:sz w:val="24"/>
                <w:szCs w:val="24"/>
                <w:lang w:val="ka-GE"/>
              </w:rPr>
              <w:t xml:space="preserve"> პროფესორი,</w:t>
            </w:r>
            <w:r w:rsidR="00FA0A22">
              <w:rPr>
                <w:rFonts w:ascii="Sylfaen" w:hAnsi="Sylfaen"/>
                <w:sz w:val="24"/>
                <w:szCs w:val="24"/>
                <w:lang w:val="ka-GE"/>
              </w:rPr>
              <w:t xml:space="preserve"> ნინო ნახუცრიშვილი, პროფესორი.</w:t>
            </w:r>
          </w:p>
        </w:tc>
      </w:tr>
      <w:tr w:rsidR="004B50B0" w:rsidRPr="00C03076" w14:paraId="33E438A0" w14:textId="77777777" w:rsidTr="00916696">
        <w:tc>
          <w:tcPr>
            <w:tcW w:w="3908" w:type="dxa"/>
          </w:tcPr>
          <w:p w14:paraId="211DC899" w14:textId="10EEDDED" w:rsidR="004B50B0" w:rsidRPr="00C03076" w:rsidRDefault="006D736A" w:rsidP="00B66F5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პროგრამაზე დაშვების წინაპირობა</w:t>
            </w:r>
          </w:p>
        </w:tc>
        <w:tc>
          <w:tcPr>
            <w:tcW w:w="7702" w:type="dxa"/>
          </w:tcPr>
          <w:p w14:paraId="3363A22C" w14:textId="7FB74503" w:rsidR="006D4CE7" w:rsidRPr="00C03076" w:rsidRDefault="006D4CE7" w:rsidP="00120B4B">
            <w:pPr>
              <w:numPr>
                <w:ilvl w:val="0"/>
                <w:numId w:val="25"/>
              </w:numPr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მაგისტრის ხარისხი ნებისმიერ დარგში;</w:t>
            </w:r>
          </w:p>
          <w:p w14:paraId="0798B099" w14:textId="30F9494C" w:rsidR="006D4CE7" w:rsidRPr="00C03076" w:rsidRDefault="00DA7B5B" w:rsidP="00120B4B">
            <w:pPr>
              <w:numPr>
                <w:ilvl w:val="0"/>
                <w:numId w:val="25"/>
              </w:numPr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3-</w:t>
            </w:r>
            <w:r w:rsidR="006D4CE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წლიანი სამუშაო გამოცდილება განათლების სფეროში - მათთვის, ვისაც განათლების </w:t>
            </w:r>
            <w:r w:rsidR="00DD4A19">
              <w:rPr>
                <w:rFonts w:ascii="Sylfaen" w:hAnsi="Sylfaen"/>
                <w:sz w:val="24"/>
                <w:szCs w:val="24"/>
                <w:lang w:val="ka-GE"/>
              </w:rPr>
              <w:t>დარგების</w:t>
            </w:r>
            <w:r w:rsidR="006D4CE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მაგისტრის ხარისხი </w:t>
            </w:r>
            <w:r w:rsidR="006D4CE7" w:rsidRPr="00C0307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არ აქვს</w:t>
            </w:r>
            <w:r w:rsidR="00B66F58" w:rsidRPr="00C03076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14:paraId="269B7B60" w14:textId="3C24AF0F" w:rsidR="00693DBD" w:rsidRDefault="00635423" w:rsidP="00120B4B">
            <w:pPr>
              <w:numPr>
                <w:ilvl w:val="0"/>
                <w:numId w:val="25"/>
              </w:numPr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გამოცდა ინგლისურ ენაში 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B2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დონე.</w:t>
            </w:r>
            <w:r w:rsidR="007D3AE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0922A8E6" w14:textId="6061FA67" w:rsidR="00693DBD" w:rsidRDefault="00693DBD" w:rsidP="00120B4B">
            <w:pPr>
              <w:ind w:left="720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>თუ განმცხადებელ</w:t>
            </w:r>
            <w:r w:rsidR="00120B4B">
              <w:rPr>
                <w:rFonts w:ascii="Sylfaen" w:hAnsi="Sylfaen"/>
                <w:sz w:val="24"/>
                <w:szCs w:val="24"/>
                <w:lang w:val="ka-GE"/>
              </w:rPr>
              <w:t xml:space="preserve">ს 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120B4B"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სწავლის გაგრძელება </w:t>
            </w:r>
            <w:r w:rsidR="00120B4B">
              <w:rPr>
                <w:rFonts w:ascii="Sylfaen" w:hAnsi="Sylfaen"/>
                <w:sz w:val="24"/>
                <w:szCs w:val="24"/>
                <w:lang w:val="ka-GE"/>
              </w:rPr>
              <w:t xml:space="preserve">სურს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ინგლისური ენის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 სწავლების დიდაქტიკი</w:t>
            </w:r>
            <w:r w:rsidR="00120B4B">
              <w:rPr>
                <w:rFonts w:ascii="Sylfaen" w:hAnsi="Sylfaen"/>
                <w:sz w:val="24"/>
                <w:szCs w:val="24"/>
                <w:lang w:val="ka-GE"/>
              </w:rPr>
              <w:t>ს სპეციალობით,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 მას  </w:t>
            </w:r>
            <w:r w:rsidR="00120B4B">
              <w:rPr>
                <w:rFonts w:ascii="Sylfaen" w:hAnsi="Sylfaen"/>
                <w:sz w:val="24"/>
                <w:szCs w:val="24"/>
                <w:lang w:val="ka-GE"/>
              </w:rPr>
              <w:t xml:space="preserve">ინგლისური </w:t>
            </w:r>
            <w:r w:rsidR="00120B4B"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ენის </w:t>
            </w:r>
            <w:r w:rsidR="00120B4B">
              <w:rPr>
                <w:rFonts w:ascii="Sylfaen" w:hAnsi="Sylfaen"/>
                <w:sz w:val="24"/>
                <w:szCs w:val="24"/>
                <w:lang w:val="ka-GE"/>
              </w:rPr>
              <w:t xml:space="preserve">ცოდნა  </w:t>
            </w:r>
            <w:r w:rsidR="00120B4B" w:rsidRPr="00F074BF">
              <w:rPr>
                <w:rFonts w:ascii="Sylfaen" w:hAnsi="Sylfaen"/>
                <w:sz w:val="24"/>
                <w:szCs w:val="24"/>
                <w:lang w:val="ka-GE"/>
              </w:rPr>
              <w:t>მოეთხოვება</w:t>
            </w:r>
            <w:r w:rsidR="00120B4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F074BF">
              <w:rPr>
                <w:rFonts w:ascii="Sylfaen" w:hAnsi="Sylfaen"/>
                <w:sz w:val="24"/>
                <w:szCs w:val="24"/>
              </w:rPr>
              <w:t xml:space="preserve">C1 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დონეზე. </w:t>
            </w:r>
          </w:p>
          <w:p w14:paraId="6C14F35E" w14:textId="09A7F67A" w:rsidR="00693DBD" w:rsidRDefault="00693DBD" w:rsidP="00120B4B">
            <w:pPr>
              <w:ind w:left="720"/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ნებისმიერი სხვა ენის სწავლების </w:t>
            </w:r>
            <w:r w:rsidR="00120B4B">
              <w:rPr>
                <w:rFonts w:ascii="Sylfaen" w:hAnsi="Sylfaen"/>
                <w:sz w:val="24"/>
                <w:szCs w:val="24"/>
                <w:lang w:val="ka-GE"/>
              </w:rPr>
              <w:t xml:space="preserve">დიდაქტიკის სპეციალობით 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 სწავლის გაგრძელების მსურველს, მოეთხოვება ინგლისური ენის ცოდნა </w:t>
            </w:r>
            <w:r w:rsidRPr="00F074BF">
              <w:rPr>
                <w:rFonts w:ascii="Sylfaen" w:hAnsi="Sylfaen"/>
                <w:sz w:val="24"/>
                <w:szCs w:val="24"/>
              </w:rPr>
              <w:t>B2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 დონეზე და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შესაბამისი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 ენის </w:t>
            </w:r>
            <w:r w:rsidR="00120B4B">
              <w:rPr>
                <w:rFonts w:ascii="Sylfaen" w:hAnsi="Sylfaen"/>
                <w:sz w:val="24"/>
                <w:szCs w:val="24"/>
                <w:lang w:val="ka-GE"/>
              </w:rPr>
              <w:t>ცოდნა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F074BF">
              <w:rPr>
                <w:rFonts w:ascii="Sylfaen" w:hAnsi="Sylfaen"/>
                <w:sz w:val="24"/>
                <w:szCs w:val="24"/>
              </w:rPr>
              <w:t>C1</w:t>
            </w:r>
            <w:r w:rsidR="00120B4B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F074BF">
              <w:rPr>
                <w:rFonts w:ascii="Sylfaen" w:hAnsi="Sylfaen"/>
                <w:sz w:val="24"/>
                <w:szCs w:val="24"/>
                <w:lang w:val="ka-GE"/>
              </w:rPr>
              <w:t xml:space="preserve">დონეზე; </w:t>
            </w:r>
          </w:p>
          <w:p w14:paraId="40B8FD89" w14:textId="5D1E563B" w:rsidR="006D4CE7" w:rsidRPr="00693DBD" w:rsidRDefault="006D4CE7" w:rsidP="00120B4B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693DBD">
              <w:rPr>
                <w:rFonts w:ascii="Sylfaen" w:hAnsi="Sylfaen"/>
                <w:sz w:val="24"/>
                <w:szCs w:val="24"/>
                <w:lang w:val="ka-GE"/>
              </w:rPr>
              <w:t>გამოცდა სპეციალობაში;</w:t>
            </w:r>
          </w:p>
          <w:p w14:paraId="36E7C6E9" w14:textId="29A69E72" w:rsidR="00597CB4" w:rsidRPr="00C03076" w:rsidRDefault="00635423" w:rsidP="00120B4B">
            <w:pPr>
              <w:numPr>
                <w:ilvl w:val="0"/>
                <w:numId w:val="25"/>
              </w:numPr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საკვლევი თემის განვითარების ხედვა წერილობით;</w:t>
            </w:r>
          </w:p>
          <w:p w14:paraId="6978A21A" w14:textId="4F60FFE1" w:rsidR="00F359E7" w:rsidRPr="00C03076" w:rsidRDefault="00635423" w:rsidP="00120B4B">
            <w:pPr>
              <w:numPr>
                <w:ilvl w:val="0"/>
                <w:numId w:val="25"/>
              </w:numPr>
              <w:contextualSpacing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გასაუბრება საკვლევი თემის ირგვლივ</w:t>
            </w:r>
            <w:r w:rsidR="00597CB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- მოტივაციის გათვალისწინებით;</w:t>
            </w:r>
          </w:p>
          <w:p w14:paraId="48B71D1A" w14:textId="3E183B7F" w:rsidR="00FF6CD5" w:rsidRPr="00261FC3" w:rsidRDefault="00F359E7" w:rsidP="00120B4B">
            <w:pPr>
              <w:numPr>
                <w:ilvl w:val="0"/>
                <w:numId w:val="26"/>
              </w:numPr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თემის </w:t>
            </w:r>
            <w:r w:rsidR="00261FC3">
              <w:rPr>
                <w:rFonts w:ascii="Sylfaen" w:hAnsi="Sylfaen"/>
                <w:sz w:val="24"/>
                <w:szCs w:val="24"/>
                <w:lang w:val="ka-GE"/>
              </w:rPr>
              <w:t xml:space="preserve">სავარაუდო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ხელმძღვანელის თანხმობა;</w:t>
            </w:r>
          </w:p>
        </w:tc>
      </w:tr>
      <w:tr w:rsidR="0043537A" w:rsidRPr="00C03076" w14:paraId="11FCF13A" w14:textId="77777777" w:rsidTr="00916696">
        <w:tc>
          <w:tcPr>
            <w:tcW w:w="3908" w:type="dxa"/>
          </w:tcPr>
          <w:p w14:paraId="2805884F" w14:textId="2BD3462A" w:rsidR="0043537A" w:rsidRPr="00C03076" w:rsidRDefault="0043537A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პროგრამის აღწერა</w:t>
            </w:r>
          </w:p>
        </w:tc>
        <w:tc>
          <w:tcPr>
            <w:tcW w:w="7702" w:type="dxa"/>
          </w:tcPr>
          <w:p w14:paraId="47694AB0" w14:textId="0545C82E" w:rsidR="00A50F32" w:rsidRPr="00C03076" w:rsidRDefault="004B6422" w:rsidP="00A50F32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განათლების მეცნიერებების 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ერთობლივი სადოქტორო პროგრამის შექმნა ეფუძნება ქვეყანაში </w:t>
            </w:r>
            <w:r w:rsidR="00F659A0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განათლების სფეროში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არსებული ვითარების გაუმჯობესების საერთო ხედვას. ოთხი უნივერსიტეტი მკაფიოდ აცნობიერებს, რომ ქვეყნის მომავალი წარმოუდგენელია საგანმანათლებლო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/სამეცნიერო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სივრცის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განახლებისა და 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გაჯანსაღების გარეშე. ამჟამად მწვავედ იგრძნობა </w:t>
            </w:r>
            <w:r w:rsidR="00F659A0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განათლების 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დარგ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ებ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ში კვალიფიციუ</w:t>
            </w:r>
            <w:r w:rsidR="00916696">
              <w:rPr>
                <w:rFonts w:ascii="Sylfaen" w:hAnsi="Sylfaen" w:cs="Sylfaen"/>
                <w:sz w:val="24"/>
                <w:szCs w:val="24"/>
                <w:lang w:val="ka-GE"/>
              </w:rPr>
              <w:t>რ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ი კადრებისა და გან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თლე</w:t>
            </w:r>
            <w:r w:rsidR="00916696">
              <w:rPr>
                <w:rFonts w:ascii="Sylfaen" w:hAnsi="Sylfaen" w:cs="Sylfaen"/>
                <w:sz w:val="24"/>
                <w:szCs w:val="24"/>
                <w:lang w:val="ka-GE"/>
              </w:rPr>
              <w:t>ბ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ის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კვლევებზე დაფუძნებული გადაწყვეტილებების </w:t>
            </w:r>
            <w:r w:rsidR="00F659A0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მიღების 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ნაკლებობა. სწორედ ამ ხარვეზების აღმოფხვრაზეა მიმართული ოთხივე უნივერსიტეტის </w:t>
            </w:r>
            <w:r w:rsidR="007214AA">
              <w:rPr>
                <w:rFonts w:ascii="Sylfaen" w:hAnsi="Sylfaen" w:cs="Sylfaen"/>
                <w:sz w:val="24"/>
                <w:szCs w:val="24"/>
                <w:lang w:val="ka-GE"/>
              </w:rPr>
              <w:t>სამეცნიერო/</w:t>
            </w:r>
            <w:r w:rsidR="0043537A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აკადემიური პერსონალის ერთობლივი ძალისხმევა -</w:t>
            </w:r>
            <w:r w:rsidR="00334AB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91669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უნივერსიტეტებში არსებული 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კვლევ</w:t>
            </w:r>
            <w:r w:rsidR="00916696">
              <w:rPr>
                <w:rFonts w:ascii="Sylfaen" w:hAnsi="Sylfaen" w:cs="Sylfaen"/>
                <w:sz w:val="24"/>
                <w:szCs w:val="24"/>
                <w:lang w:val="ka-GE"/>
              </w:rPr>
              <w:t>ითი და სასწავლო პოტენციალის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ინტეგრირებ</w:t>
            </w:r>
            <w:r w:rsidR="00916696">
              <w:rPr>
                <w:rFonts w:ascii="Sylfaen" w:hAnsi="Sylfaen" w:cs="Sylfaen"/>
                <w:sz w:val="24"/>
                <w:szCs w:val="24"/>
                <w:lang w:val="ka-GE"/>
              </w:rPr>
              <w:t>ა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r w:rsidR="0091669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და 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განათლების </w:t>
            </w:r>
            <w:r w:rsidR="00F659A0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დარგის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ისეთი სპეციალისტები</w:t>
            </w:r>
            <w:r w:rsidR="00916696">
              <w:rPr>
                <w:rFonts w:ascii="Sylfaen" w:hAnsi="Sylfaen" w:cs="Sylfaen"/>
                <w:sz w:val="24"/>
                <w:szCs w:val="24"/>
                <w:lang w:val="ka-GE"/>
              </w:rPr>
              <w:t>ს მომზადება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რომლებიც </w:t>
            </w:r>
            <w:r w:rsidR="00916696">
              <w:rPr>
                <w:rFonts w:ascii="Sylfaen" w:hAnsi="Sylfaen" w:cs="Sylfaen"/>
                <w:sz w:val="24"/>
                <w:szCs w:val="24"/>
                <w:lang w:val="ka-GE"/>
              </w:rPr>
              <w:t>სერიოზულ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BB6B6C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წვლი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ლს შეიტანენ ქვეყნის</w:t>
            </w:r>
            <w:r w:rsidR="00334AB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განათლების სისტემის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განვითარების საქმეში. </w:t>
            </w:r>
          </w:p>
          <w:p w14:paraId="2D6323DF" w14:textId="2DF09E42" w:rsidR="00A50F32" w:rsidRPr="00C03076" w:rsidRDefault="00D61F08" w:rsidP="00A50F32">
            <w:pPr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ოთხი უმაღლესი სასწავლებლის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11253D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სამეცნიერო/საგანმანათლებლო სივრცის ჰარმონიზაცია, 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დ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ო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ქტორანტების მიმართ წაყენებული მაღალი მოთხოვნები,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უნივერსიტეტების 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ძლიერი მხარეების შერწყმა უზრუნველყოფს მაღალკვალიფიცი</w:t>
            </w:r>
            <w:r w:rsidR="003E54C8">
              <w:rPr>
                <w:rFonts w:ascii="Sylfaen" w:hAnsi="Sylfaen" w:cs="Sylfaen"/>
                <w:sz w:val="24"/>
                <w:szCs w:val="24"/>
                <w:lang w:val="ka-GE"/>
              </w:rPr>
              <w:t>უ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რ</w:t>
            </w:r>
            <w:r w:rsidR="003E54C8">
              <w:rPr>
                <w:rFonts w:ascii="Sylfaen" w:hAnsi="Sylfaen" w:cs="Sylfaen"/>
                <w:sz w:val="24"/>
                <w:szCs w:val="24"/>
                <w:lang w:val="ka-GE"/>
              </w:rPr>
              <w:t>ი</w:t>
            </w:r>
            <w:r w:rsidR="00A50F32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სპეციალისტების, მკვლევრებისა და მეცნიერების მომზადებას. </w:t>
            </w:r>
          </w:p>
          <w:p w14:paraId="4F63E4FF" w14:textId="3A7370EA" w:rsidR="00A50F32" w:rsidRPr="00C03076" w:rsidRDefault="00A50F32" w:rsidP="00A50F32">
            <w:pPr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განხორციელების პროცესში ჩართულები არიან უცხოელი ექსპერტები იტალიიდან</w:t>
            </w:r>
            <w:r w:rsidR="007114C0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3E54C8">
              <w:rPr>
                <w:rFonts w:ascii="Sylfaen" w:hAnsi="Sylfaen" w:cs="Sylfaen"/>
                <w:sz w:val="24"/>
                <w:szCs w:val="24"/>
                <w:lang w:val="ka-GE"/>
              </w:rPr>
              <w:t>/ბოლონიის უნივერსიტეტი/,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3E54C8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ჩეხეთიდან</w:t>
            </w:r>
            <w:r w:rsidR="007114C0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3E54C8">
              <w:rPr>
                <w:rFonts w:ascii="Sylfaen" w:hAnsi="Sylfaen" w:cs="Sylfaen"/>
                <w:sz w:val="24"/>
                <w:szCs w:val="24"/>
                <w:lang w:val="ka-GE"/>
              </w:rPr>
              <w:t>/მასარიკის უნივერსიტეტი/  და ამერიკიდან</w:t>
            </w:r>
            <w:r w:rsidR="007114C0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11253D">
              <w:rPr>
                <w:rFonts w:ascii="Sylfaen" w:hAnsi="Sylfaen" w:cs="Sylfaen"/>
                <w:sz w:val="24"/>
                <w:szCs w:val="24"/>
                <w:lang w:val="ka-GE"/>
              </w:rPr>
              <w:t>/</w:t>
            </w:r>
            <w:r w:rsidR="0011253D">
              <w:rPr>
                <w:rFonts w:ascii="Sylfaen" w:hAnsi="Sylfaen"/>
                <w:sz w:val="23"/>
                <w:szCs w:val="23"/>
                <w:lang w:val="ka-GE"/>
              </w:rPr>
              <w:t>არკანზასის უნივერსიტეტი</w:t>
            </w:r>
            <w:r w:rsidR="0011253D">
              <w:rPr>
                <w:rFonts w:ascii="Sylfaen" w:hAnsi="Sylfaen" w:cs="Sylfaen"/>
                <w:sz w:val="24"/>
                <w:szCs w:val="24"/>
                <w:lang w:val="ka-GE"/>
              </w:rPr>
              <w:t>/</w:t>
            </w:r>
            <w:r w:rsidR="003E54C8" w:rsidRPr="00C03076">
              <w:rPr>
                <w:rFonts w:ascii="Sylfaen" w:hAnsi="Sylfaen" w:cs="Sylfaen"/>
                <w:sz w:val="24"/>
                <w:szCs w:val="24"/>
                <w:lang w:val="ka-GE"/>
              </w:rPr>
              <w:t>.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14:paraId="37476EBA" w14:textId="0FC358CE" w:rsidR="00831FC9" w:rsidRPr="00C03076" w:rsidRDefault="00831FC9" w:rsidP="0043537A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პროგრამის სავალდებულო და არჩევითი კურსები გაწერილია ოთხივე უნივერსიტეტის აკადემიური პერსონალის თანამონაწილეობით.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არჩევითი კურსები </w:t>
            </w:r>
            <w:r w:rsidR="007114C0" w:rsidRPr="007114C0">
              <w:rPr>
                <w:rFonts w:ascii="Sylfaen" w:hAnsi="Sylfaen"/>
                <w:color w:val="FF0000"/>
                <w:sz w:val="24"/>
                <w:szCs w:val="24"/>
                <w:lang w:val="ka-GE"/>
              </w:rPr>
              <w:t>შემუშავდება</w:t>
            </w:r>
            <w:r w:rsidR="00F47236">
              <w:rPr>
                <w:rFonts w:ascii="Sylfaen" w:hAnsi="Sylfaen"/>
                <w:color w:val="FF0000"/>
                <w:sz w:val="24"/>
                <w:szCs w:val="24"/>
                <w:lang w:val="ka-GE"/>
              </w:rPr>
              <w:t xml:space="preserve"> და ჩატარდება</w:t>
            </w:r>
            <w:r w:rsidR="007114C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>სტუდენტის კონკრეტული სამეცნიერო</w:t>
            </w:r>
            <w:r w:rsidR="00F659A0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კვლევის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ინტერესის გათვალისწინებით</w:t>
            </w:r>
            <w:r w:rsidR="007114C0">
              <w:rPr>
                <w:rFonts w:ascii="Sylfaen" w:hAnsi="Sylfaen"/>
                <w:sz w:val="24"/>
                <w:szCs w:val="24"/>
                <w:lang w:val="ka-GE"/>
              </w:rPr>
              <w:t xml:space="preserve">. 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/დარგის </w:t>
            </w:r>
            <w:r w:rsidR="00F659A0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სწავლების </w:t>
            </w:r>
            <w:r w:rsidR="00A41ADF" w:rsidRPr="00C03076">
              <w:rPr>
                <w:rFonts w:ascii="Sylfaen" w:hAnsi="Sylfaen"/>
                <w:sz w:val="24"/>
                <w:szCs w:val="24"/>
                <w:lang w:val="ka-GE"/>
              </w:rPr>
              <w:t>დიდაქტიკა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>, განათლების მეცნიერებები/.</w:t>
            </w:r>
          </w:p>
          <w:p w14:paraId="337ABF05" w14:textId="70CC4693" w:rsidR="00F47236" w:rsidRDefault="00424A07" w:rsidP="0043537A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პროგრამაში წარმოდგენილი სავალდებულო კურსები - პედაგოგიკის თეორია და 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განათლების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ისტორია</w:t>
            </w:r>
            <w:r w:rsidR="00CE03F1" w:rsidRPr="00C03076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 w:rsidR="008F117B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კვლევის</w:t>
            </w:r>
            <w:r w:rsidR="00584263">
              <w:rPr>
                <w:rFonts w:ascii="Sylfaen" w:hAnsi="Sylfaen"/>
                <w:sz w:val="24"/>
                <w:szCs w:val="24"/>
                <w:lang w:val="ka-GE"/>
              </w:rPr>
              <w:t xml:space="preserve"> მეთოდოლოგია და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მეთოდები განათლებაში</w:t>
            </w:r>
            <w:r w:rsidR="008F117B" w:rsidRPr="00C03076">
              <w:rPr>
                <w:rFonts w:ascii="Sylfaen" w:hAnsi="Sylfaen"/>
                <w:sz w:val="24"/>
                <w:szCs w:val="24"/>
                <w:lang w:val="ka-GE"/>
              </w:rPr>
              <w:t>, ასევე არჩევითი კურს</w:t>
            </w:r>
            <w:r w:rsidR="00831FC9" w:rsidRPr="00C03076">
              <w:rPr>
                <w:rFonts w:ascii="Sylfaen" w:hAnsi="Sylfaen"/>
                <w:sz w:val="24"/>
                <w:szCs w:val="24"/>
                <w:lang w:val="ka-GE"/>
              </w:rPr>
              <w:t>ები</w:t>
            </w:r>
            <w:r w:rsidR="008F117B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ჩატარდება ოთხივე წარმოდგენილ უნივერსიტეტში</w:t>
            </w:r>
            <w:r w:rsidR="000E26D6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E26D6">
              <w:rPr>
                <w:rFonts w:ascii="Sylfaen" w:hAnsi="Sylfaen"/>
                <w:sz w:val="24"/>
                <w:szCs w:val="24"/>
                <w:lang w:val="ka-GE"/>
              </w:rPr>
              <w:t>ცალკ-ცალკე</w:t>
            </w:r>
            <w:r w:rsidR="008F117B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, ხოლო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კვლევის პრაქტიკული კურსი(5კრედიტი) ჩატარდება ყოველწლიურად სპეციალურად მოწვეული უცხოელი სპეციალისტის მიერ საზაფხულო სკოლის ფორმატით, ერთდროულად ოთხივე უნივერსიტეტის სტუდენტებისათვის. </w:t>
            </w:r>
            <w:r w:rsidR="00C40687" w:rsidRPr="00F47236">
              <w:rPr>
                <w:rFonts w:ascii="Sylfaen" w:hAnsi="Sylfaen"/>
                <w:color w:val="FF0000"/>
                <w:sz w:val="24"/>
                <w:szCs w:val="24"/>
                <w:lang w:val="ka-GE"/>
              </w:rPr>
              <w:t xml:space="preserve">კურსის მიზანია თითოეული დოქტორანტის საკვლიფიკაციო ნაშრომის კვლევის გეგმის განხილვა და შეფასება ჯგუფის წევრებისა და ექსპერტების მიერ.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სკოლის ლოკაციას </w:t>
            </w:r>
            <w:r w:rsidR="004153C2">
              <w:rPr>
                <w:rFonts w:ascii="Sylfaen" w:hAnsi="Sylfaen"/>
                <w:sz w:val="24"/>
                <w:szCs w:val="24"/>
                <w:lang w:val="ka-GE"/>
              </w:rPr>
              <w:t xml:space="preserve">საზაფხულო სკოლის ფუნქციონირების პროცესში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უზრუნველყოფს პროგრამაში წარმოდგენილი ერთ-ერთი კონკრეტული უნივერსიტეტი. </w:t>
            </w:r>
          </w:p>
          <w:p w14:paraId="444A9272" w14:textId="4D495514" w:rsidR="00A50F32" w:rsidRDefault="008F117B" w:rsidP="0043537A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რაც შეეხება დოქტორანტის დანარჩენ აქტივობებს - სემინარს, ასისტენტობას, კოლოქვიუმებს და სადისერტაციო ნაშრომის დაცვას - ჩატარდება პროგრამის მმართველ საბჭოზე, რომელიც წარმოდგენილია პროგრამის განმახორციელებელი ოთხივე უნივერსიტეტის წარმომადგენლებისა და უცხოელი ექსპერტების თანამონაწილეობით.</w:t>
            </w:r>
          </w:p>
          <w:p w14:paraId="1151B8AF" w14:textId="1FA04559" w:rsidR="000E26D6" w:rsidRPr="00C03076" w:rsidRDefault="000E26D6" w:rsidP="0043537A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პროგრამის სამეცნიერო/სასწავლო პროცესის ერთიანი ხედვითა</w:t>
            </w:r>
            <w:r w:rsidR="005B363F">
              <w:rPr>
                <w:rFonts w:ascii="Sylfaen" w:hAnsi="Sylfaen"/>
                <w:sz w:val="24"/>
                <w:szCs w:val="24"/>
                <w:lang w:val="ka-GE"/>
              </w:rPr>
              <w:t xml:space="preserve"> და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პრინციპებით განხორციელების მიზნით, </w:t>
            </w:r>
            <w:r w:rsidR="003B2F9B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პროგრამის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განმახორციელებელი პერსონალი </w:t>
            </w:r>
            <w:r w:rsidR="003B2F9B">
              <w:rPr>
                <w:rFonts w:ascii="Sylfaen" w:hAnsi="Sylfaen"/>
                <w:sz w:val="24"/>
                <w:szCs w:val="24"/>
                <w:lang w:val="ka-GE"/>
              </w:rPr>
              <w:t>პერიოდულად შეიკრიბება  სამეცნიერო სემინარებსა და კონფერენციებზე, სადაც იმსჯელებს განათლების მეცნიერებების დარგებისა და სწავლების სიახლეებზე, საგანმანათლებლო სივრცის</w:t>
            </w:r>
            <w:r w:rsidR="005B363F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3B2F9B">
              <w:rPr>
                <w:rFonts w:ascii="Sylfaen" w:hAnsi="Sylfaen"/>
                <w:sz w:val="24"/>
                <w:szCs w:val="24"/>
                <w:lang w:val="ka-GE"/>
              </w:rPr>
              <w:t>პრობლემებზე</w:t>
            </w:r>
            <w:r w:rsidR="005B363F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14:paraId="774AF744" w14:textId="018079B2" w:rsidR="0043537A" w:rsidRPr="00C03076" w:rsidRDefault="00831FC9" w:rsidP="00831FC9">
            <w:pPr>
              <w:spacing w:after="160" w:line="259" w:lineRule="auto"/>
              <w:contextualSpacing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პროგრამის განხორციელების კონკრეტული პირობები წარმოდგე</w:t>
            </w:r>
            <w:r w:rsidR="00A50FA3" w:rsidRPr="00C03076">
              <w:rPr>
                <w:rFonts w:ascii="Sylfaen" w:hAnsi="Sylfaen"/>
                <w:sz w:val="24"/>
                <w:szCs w:val="24"/>
                <w:lang w:val="ka-GE"/>
              </w:rPr>
              <w:t>ნ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ილია უნივერსიტეტებს შორის გაფორმებულ ხელშეკრულებაში.</w:t>
            </w:r>
          </w:p>
        </w:tc>
      </w:tr>
      <w:tr w:rsidR="004B50B0" w:rsidRPr="00C03076" w14:paraId="66277A14" w14:textId="77777777" w:rsidTr="00916696">
        <w:tc>
          <w:tcPr>
            <w:tcW w:w="3908" w:type="dxa"/>
          </w:tcPr>
          <w:p w14:paraId="555D2538" w14:textId="77777777" w:rsidR="004B50B0" w:rsidRPr="00C03076" w:rsidRDefault="006D736A" w:rsidP="00F06DD9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საგანმანათლებლო პროგრამის მ</w:t>
            </w:r>
            <w:r w:rsidR="00F02A13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ი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ზანი</w:t>
            </w:r>
          </w:p>
        </w:tc>
        <w:tc>
          <w:tcPr>
            <w:tcW w:w="7702" w:type="dxa"/>
          </w:tcPr>
          <w:p w14:paraId="7646EA60" w14:textId="4ACF3263" w:rsidR="008D706E" w:rsidRPr="00C03076" w:rsidRDefault="008D706E" w:rsidP="003D1C8F">
            <w:p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განათლების მეცნიერებების სადოქტორო პროგრამა მიზნად ისახავს მოამზადოს მკვლევარი</w:t>
            </w:r>
            <w:r w:rsidR="002B22B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, რომელიც </w:t>
            </w:r>
            <w:r w:rsidR="008B1A3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შეძლებს </w:t>
            </w:r>
            <w:r w:rsidR="002B22B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თანამედროვე </w:t>
            </w:r>
            <w:r w:rsidR="003D1C8F" w:rsidRPr="00C03076">
              <w:rPr>
                <w:rFonts w:ascii="Sylfaen" w:hAnsi="Sylfaen"/>
                <w:sz w:val="24"/>
                <w:szCs w:val="24"/>
                <w:lang w:val="ka-GE"/>
              </w:rPr>
              <w:t>ქართულ</w:t>
            </w:r>
            <w:r w:rsidR="00797F0D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ი საგანმანათლებლო სივრცის </w:t>
            </w:r>
            <w:r w:rsidR="002B22B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საჭიროებებისა და გამოწვევების გადაწყვეტას </w:t>
            </w:r>
            <w:r w:rsidR="008B1A38" w:rsidRPr="00C03076">
              <w:rPr>
                <w:rFonts w:ascii="Sylfaen" w:hAnsi="Sylfaen"/>
                <w:sz w:val="24"/>
                <w:szCs w:val="24"/>
                <w:lang w:val="ka-GE"/>
              </w:rPr>
              <w:t>საფუძვლად დაუდოს</w:t>
            </w:r>
            <w:r w:rsidR="0021377B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2B22B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მეცნიერული </w:t>
            </w:r>
            <w:r w:rsidR="002B22B8" w:rsidRPr="00C0307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კვლევები.</w:t>
            </w:r>
            <w:r w:rsidR="003D1C8F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ასევე, საერთაშორისო საგანმანათლებლო სივრცის გამოცდილებისა და განვითარების გაზიარების კვალდაკვალ, შეძლებს ახალი ცოდნის შექმნას და მის საფუძველზე სერიოზული წვლილის შეტანას ქართული</w:t>
            </w:r>
            <w:r w:rsidR="00831FC9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და საერთაშორისო</w:t>
            </w:r>
            <w:r w:rsidR="003D1C8F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საგანმანათლებლო სივრცის განვითარებ</w:t>
            </w:r>
            <w:r w:rsidR="009A5683" w:rsidRPr="00C03076">
              <w:rPr>
                <w:rFonts w:ascii="Sylfaen" w:hAnsi="Sylfaen"/>
                <w:sz w:val="24"/>
                <w:szCs w:val="24"/>
                <w:lang w:val="ka-GE"/>
              </w:rPr>
              <w:t>ის პროცეს</w:t>
            </w:r>
            <w:r w:rsidR="003D1C8F" w:rsidRPr="00C03076">
              <w:rPr>
                <w:rFonts w:ascii="Sylfaen" w:hAnsi="Sylfaen"/>
                <w:sz w:val="24"/>
                <w:szCs w:val="24"/>
                <w:lang w:val="ka-GE"/>
              </w:rPr>
              <w:t>ში.</w:t>
            </w:r>
            <w:r w:rsidR="0021377B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პროგრამის მიზანი კონცეპტუალურად ეფუძნება პროგრამის განმახორციელებელი უნივერსიტეტების მისიასა და ხედვას, კერძოდ, განათლების</w:t>
            </w:r>
            <w:r w:rsidR="00EC4C9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მეცნიერებების დარგების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მკვლევარის მომზადებას, რომელსაც ექნება </w:t>
            </w:r>
            <w:r w:rsidR="00831FC9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სფეროს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ფუნდამენტური ცოდნა, </w:t>
            </w:r>
            <w:r w:rsidR="00E31833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კვლევითი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უნარ-ჩვევები და </w:t>
            </w:r>
            <w:r w:rsidR="00E31833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პროფესიული </w:t>
            </w:r>
            <w:r w:rsidR="0021377B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კომპეტენციები, გაცნობიერებული ექნება საკუთარი როლი ქვეყნის ტრადიციული ღირებულებების დაცვისა და ინოვაციური განვითარების თვალსაზრისით.  </w:t>
            </w:r>
          </w:p>
          <w:p w14:paraId="3F49504F" w14:textId="1695C1C1" w:rsidR="0003442E" w:rsidRPr="00C03076" w:rsidRDefault="00635423" w:rsidP="00635423">
            <w:p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სადოქტორო პროგრამ</w:t>
            </w:r>
            <w:r w:rsidR="00CD62A8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ის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მიზა</w:t>
            </w:r>
            <w:r w:rsidR="00CD62A8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ნია,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მოამზადოს განათლების </w:t>
            </w:r>
            <w:r w:rsidR="00F659A0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მეცნიერებების დარგების </w:t>
            </w:r>
            <w:r w:rsidR="009A51C3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სპეციალისტი,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მკვლევარი, რომელსაც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797F0D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შეუძლია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:</w:t>
            </w:r>
          </w:p>
          <w:p w14:paraId="380DF0AD" w14:textId="496291BC" w:rsidR="00797F0D" w:rsidRPr="00C03076" w:rsidRDefault="00797F0D" w:rsidP="00ED0287">
            <w:pPr>
              <w:pStyle w:val="ListParagraph"/>
              <w:numPr>
                <w:ilvl w:val="0"/>
                <w:numId w:val="27"/>
              </w:numPr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განათლების სფეროს საჭიროებების ანალიზსა და 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გამოწვევების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კვლევას საფუძვლად დაუდოს განათლების მეცნიერებების დარგ</w:t>
            </w:r>
            <w:r w:rsidR="00ED0287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ებ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ის მეცნიერული ცოდნა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;</w:t>
            </w:r>
          </w:p>
          <w:p w14:paraId="570E8133" w14:textId="21EDB79A" w:rsidR="00ED0287" w:rsidRPr="00C03076" w:rsidRDefault="00ED0287" w:rsidP="00ED0287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განათლების მეცნიერებების დარგების ცოდნის საფუძველზე განათლების სფეროში წამოჭრილი კომპლექსური პრობლემების დამოუკიდებლად გადაწყვეტა;</w:t>
            </w:r>
          </w:p>
          <w:p w14:paraId="627F5BE4" w14:textId="72B4DB7F" w:rsidR="00ED0287" w:rsidRPr="00C03076" w:rsidRDefault="00ED0287" w:rsidP="00377CFA">
            <w:pPr>
              <w:numPr>
                <w:ilvl w:val="0"/>
                <w:numId w:val="27"/>
              </w:numPr>
              <w:contextualSpacing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განათლების მეცნიერებების დარგებში არსებული უახლესი სამეცნიერო მიღწევების ანალიზისა და სინთეზის საფუძველზე ინოვაციური სამეცნიერო პროდუქტის შექმნა,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ქვეყნის კულტურული და სოციალურ-ეკონომიკური განვითარების ხელშეწყობა;</w:t>
            </w:r>
          </w:p>
          <w:p w14:paraId="23070AE1" w14:textId="42129E75" w:rsidR="0003442E" w:rsidRPr="00C03076" w:rsidRDefault="006C08B1" w:rsidP="00377CFA">
            <w:pPr>
              <w:numPr>
                <w:ilvl w:val="0"/>
                <w:numId w:val="27"/>
              </w:numPr>
              <w:contextualSpacing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განათლების მეცნიერებების დარგების 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საერთაშორისო </w:t>
            </w:r>
            <w:r w:rsidR="0006260F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სივრცეში 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აკადემიურ</w:t>
            </w:r>
            <w:r w:rsidR="0006260F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ი</w:t>
            </w:r>
            <w:r w:rsidR="0003442E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და სამეცნიერო </w:t>
            </w:r>
            <w:r w:rsidR="0006260F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მონაწილეობა;</w:t>
            </w:r>
          </w:p>
          <w:p w14:paraId="0CC46A1C" w14:textId="463CD331" w:rsidR="00BE5B6D" w:rsidRPr="00C03076" w:rsidRDefault="00ED0287" w:rsidP="00377CF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სწავლა-სწავლების პროცესის კანონზომიერებების ფუნდამენტური ცოდნის საფუძველზე </w:t>
            </w:r>
            <w:r w:rsidR="0003442E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უმაღლეს სკოლ</w:t>
            </w:r>
            <w:r w:rsidR="00E935B5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აშ</w:t>
            </w:r>
            <w:r w:rsidR="0003442E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ი სასწავლო პროცესის ეფექტიანად წარმართვა.</w:t>
            </w:r>
          </w:p>
        </w:tc>
      </w:tr>
      <w:tr w:rsidR="00654610" w:rsidRPr="00C03076" w14:paraId="5C7E7CFF" w14:textId="77777777" w:rsidTr="00916696">
        <w:tc>
          <w:tcPr>
            <w:tcW w:w="3908" w:type="dxa"/>
            <w:shd w:val="clear" w:color="auto" w:fill="auto"/>
          </w:tcPr>
          <w:p w14:paraId="13833D2A" w14:textId="77777777" w:rsidR="00654610" w:rsidRPr="00C03076" w:rsidRDefault="00654610" w:rsidP="00C4668F">
            <w:pPr>
              <w:rPr>
                <w:rFonts w:ascii="Sylfaen" w:hAnsi="Sylfaen"/>
                <w:b/>
                <w:color w:val="808080" w:themeColor="background1" w:themeShade="80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სწავლის შედეგები</w:t>
            </w:r>
            <w:r w:rsidR="001C079F" w:rsidRPr="00C03076">
              <w:rPr>
                <w:rStyle w:val="FootnoteReference"/>
                <w:rFonts w:ascii="Sylfaen" w:hAnsi="Sylfaen"/>
                <w:b/>
                <w:sz w:val="24"/>
                <w:szCs w:val="24"/>
                <w:lang w:val="ka-GE"/>
              </w:rPr>
              <w:footnoteReference w:id="1"/>
            </w:r>
          </w:p>
        </w:tc>
        <w:tc>
          <w:tcPr>
            <w:tcW w:w="7702" w:type="dxa"/>
          </w:tcPr>
          <w:p w14:paraId="0A5A67C3" w14:textId="77777777" w:rsidR="00C4668F" w:rsidRPr="00C03076" w:rsidRDefault="00C4668F" w:rsidP="00C4668F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1148D54" w14:textId="4A3FBD9F" w:rsidR="0053127F" w:rsidRPr="00C03076" w:rsidRDefault="0053127F" w:rsidP="00C4668F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B50B0" w:rsidRPr="00C03076" w14:paraId="28C92B58" w14:textId="77777777" w:rsidTr="00916696">
        <w:tc>
          <w:tcPr>
            <w:tcW w:w="3908" w:type="dxa"/>
          </w:tcPr>
          <w:p w14:paraId="7B8E264A" w14:textId="77777777" w:rsidR="004B50B0" w:rsidRPr="00C03076" w:rsidRDefault="00AE6B3D" w:rsidP="00900409">
            <w:pPr>
              <w:ind w:right="540"/>
              <w:jc w:val="center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t xml:space="preserve">ა) </w:t>
            </w:r>
            <w:r w:rsidR="00F06DD9"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t>ცოდნა და გაცნობიერება</w:t>
            </w:r>
          </w:p>
        </w:tc>
        <w:tc>
          <w:tcPr>
            <w:tcW w:w="7702" w:type="dxa"/>
            <w:shd w:val="clear" w:color="auto" w:fill="auto"/>
          </w:tcPr>
          <w:p w14:paraId="52F0D2C1" w14:textId="77777777" w:rsidR="00893062" w:rsidRPr="00C03076" w:rsidRDefault="00893062" w:rsidP="00893062">
            <w:pPr>
              <w:jc w:val="both"/>
              <w:rPr>
                <w:rFonts w:ascii="Sylfaen" w:hAnsi="Sylfaen"/>
                <w:sz w:val="24"/>
                <w:szCs w:val="24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პროგრამის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დასრულების შემდეგ დოქტორანტი  ფლობს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მიმართულების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უახლეს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მიღწევებზე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დამყარებულ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ცოდნას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რის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საფუძველზეც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ახდენს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>:</w:t>
            </w:r>
          </w:p>
          <w:p w14:paraId="58E9C139" w14:textId="77777777" w:rsidR="001754B9" w:rsidRPr="00C03076" w:rsidRDefault="001754B9" w:rsidP="000534A2">
            <w:p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  <w:p w14:paraId="3A35BD5F" w14:textId="74913A4B" w:rsidR="00C900B6" w:rsidRPr="00C03076" w:rsidRDefault="00C900B6" w:rsidP="00C146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პედაგოგიკის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თეორიისა და ისტორიის,  კვლევის მეთოდების შესახებ არსებული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თეო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რიული 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ცოდნის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განზოგადებას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მის სიტუაციების შესაბამისად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ფორმულირებას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/შეფასებას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;</w:t>
            </w:r>
          </w:p>
          <w:p w14:paraId="485F6239" w14:textId="7EEC2C98" w:rsidR="00C14654" w:rsidRPr="00C03076" w:rsidRDefault="006E24A5" w:rsidP="00C146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ზოგადი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და შესაბამისი კონკრეტული დარგის დიდაქტიკის -  სწავლა სწავლების პრინციპები</w:t>
            </w:r>
            <w:r w:rsidR="00893062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, მეთოდები</w:t>
            </w:r>
            <w:r w:rsidR="00893062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</w:t>
            </w:r>
            <w:r w:rsidR="001754B9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,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ტექნოლოგიები</w:t>
            </w:r>
            <w:r w:rsidR="00893062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, შეფასების </w:t>
            </w:r>
            <w:r w:rsidR="00A33C76">
              <w:rPr>
                <w:rFonts w:ascii="Sylfaen" w:hAnsi="Sylfaen"/>
                <w:noProof/>
                <w:sz w:val="24"/>
                <w:szCs w:val="24"/>
                <w:lang w:val="ka-GE"/>
              </w:rPr>
              <w:t>მეთოდების</w:t>
            </w:r>
            <w:r w:rsidR="00893062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, რომლებიც</w:t>
            </w:r>
            <w:r w:rsidR="00637CA1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637CA1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დაფუძნებული</w:t>
            </w:r>
            <w:r w:rsidR="00893062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ა</w:t>
            </w:r>
            <w:r w:rsidR="00637CA1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 </w:t>
            </w:r>
            <w:r w:rsidR="00637CA1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637CA1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საერთაშორისო საგანმანათლებლო სივრცეში არსებულ საუკეთესო პრაქტიკებზე</w:t>
            </w:r>
            <w:r w:rsidR="00893062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 -კლასიფიცირებასა და მოდიფიცირებას;</w:t>
            </w:r>
          </w:p>
          <w:p w14:paraId="29EE2B99" w14:textId="725FD884" w:rsidR="00100E2A" w:rsidRPr="00C03076" w:rsidRDefault="00893062" w:rsidP="00C146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 </w:t>
            </w:r>
            <w:r w:rsidR="00100E2A"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ქვეყნის</w:t>
            </w:r>
            <w:r w:rsidR="00100E2A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განათლების პოლიტიკის ძირითადი ტენდენციების - ისტორიული რაკურსი და თანამედროვეობა - გაანალიზებასა და შეფასებას;</w:t>
            </w:r>
          </w:p>
          <w:p w14:paraId="6D16EFE5" w14:textId="0B5CD634" w:rsidR="0001621E" w:rsidRPr="00C03076" w:rsidRDefault="00B16494" w:rsidP="00C146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განათლების სფეროში არსებული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პრობლემის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დამოუკიდებლად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გამოკვლევისთვის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ინოვაციური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მეთოდების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ინტეგრირებას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მულტიდისციპლინურ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/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ინტერდისციპლინურ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კონტექსტში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; </w:t>
            </w:r>
          </w:p>
          <w:p w14:paraId="4BE19976" w14:textId="03F765B5" w:rsidR="00B16494" w:rsidRPr="00C03076" w:rsidRDefault="00B16494" w:rsidP="00C1465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>განათლების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სფეროში არსებული პრობლემის/გამოწვევის </w:t>
            </w:r>
            <w:r w:rsidR="00D70BB1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შესაბამისი ქმედებების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დაგეგმვას</w:t>
            </w:r>
            <w:r w:rsidR="00286BC8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ა და შესრულებას</w:t>
            </w:r>
            <w:r w:rsidR="00827C9C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;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 w:cs="Sylfaen"/>
                <w:iCs/>
                <w:sz w:val="24"/>
                <w:szCs w:val="24"/>
                <w:lang w:val="ka-GE"/>
              </w:rPr>
              <w:t>დ</w:t>
            </w:r>
            <w:r w:rsidRPr="00C03076">
              <w:rPr>
                <w:rFonts w:ascii="Sylfaen" w:hAnsi="Sylfaen" w:cs="Menlo Bold"/>
                <w:sz w:val="24"/>
                <w:szCs w:val="24"/>
                <w:lang w:val="ka-GE"/>
              </w:rPr>
              <w:t xml:space="preserve">არგში და დარგთაშორის არსებული ცოდნის იმგვარ </w:t>
            </w:r>
            <w:r w:rsidRPr="00C03076">
              <w:rPr>
                <w:rFonts w:ascii="Sylfaen" w:hAnsi="Sylfaen"/>
                <w:iCs/>
                <w:sz w:val="24"/>
                <w:szCs w:val="24"/>
                <w:lang w:val="ka-GE"/>
              </w:rPr>
              <w:t>სისტემატიზირებას</w:t>
            </w:r>
            <w:r w:rsidR="00286BC8" w:rsidRPr="00C03076">
              <w:rPr>
                <w:rFonts w:ascii="Sylfaen" w:hAnsi="Sylfaen"/>
                <w:iCs/>
                <w:sz w:val="24"/>
                <w:szCs w:val="24"/>
                <w:lang w:val="ka-GE"/>
              </w:rPr>
              <w:t xml:space="preserve"> და  </w:t>
            </w:r>
            <w:r w:rsidRPr="00C03076">
              <w:rPr>
                <w:rFonts w:ascii="Sylfaen" w:hAnsi="Sylfaen"/>
                <w:iCs/>
                <w:sz w:val="24"/>
                <w:szCs w:val="24"/>
                <w:lang w:val="ka-GE"/>
              </w:rPr>
              <w:t>კომბინირებას</w:t>
            </w:r>
            <w:r w:rsidR="00286BC8" w:rsidRPr="00C03076">
              <w:rPr>
                <w:rFonts w:ascii="Sylfaen" w:hAnsi="Sylfaen"/>
                <w:iCs/>
                <w:sz w:val="24"/>
                <w:szCs w:val="24"/>
                <w:lang w:val="ka-GE"/>
              </w:rPr>
              <w:t>,</w:t>
            </w:r>
            <w:r w:rsidRPr="00C03076">
              <w:rPr>
                <w:rFonts w:ascii="Sylfaen" w:hAnsi="Sylfaen"/>
                <w:iCs/>
                <w:sz w:val="24"/>
                <w:szCs w:val="24"/>
                <w:lang w:val="ka-GE"/>
              </w:rPr>
              <w:t xml:space="preserve"> რომ 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 xml:space="preserve"> 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  <w:lang w:val="ka-GE"/>
              </w:rPr>
              <w:t xml:space="preserve">შეიქმნას 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>ახალ</w:t>
            </w:r>
            <w:proofErr w:type="spellEnd"/>
            <w:r w:rsidRPr="00C03076">
              <w:rPr>
                <w:rFonts w:ascii="Sylfaen" w:eastAsia="Times New Roman" w:hAnsi="Sylfaen" w:cs="Menlo Regular"/>
                <w:sz w:val="24"/>
                <w:szCs w:val="24"/>
                <w:lang w:val="ka-GE"/>
              </w:rPr>
              <w:t>ი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 xml:space="preserve">, </w:t>
            </w:r>
            <w:proofErr w:type="spellStart"/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>ლოგიკურ</w:t>
            </w:r>
            <w:proofErr w:type="spellEnd"/>
            <w:r w:rsidRPr="00C03076">
              <w:rPr>
                <w:rFonts w:ascii="Sylfaen" w:eastAsia="Times New Roman" w:hAnsi="Sylfaen" w:cs="Menlo Regular"/>
                <w:sz w:val="24"/>
                <w:szCs w:val="24"/>
                <w:lang w:val="ka-GE"/>
              </w:rPr>
              <w:t>ი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>ერთიანობა</w:t>
            </w:r>
            <w:proofErr w:type="spellEnd"/>
            <w:r w:rsidRPr="00C03076">
              <w:rPr>
                <w:rFonts w:ascii="Sylfaen" w:eastAsia="Times New Roman" w:hAnsi="Sylfaen" w:cs="Menlo Regular"/>
                <w:sz w:val="24"/>
                <w:szCs w:val="24"/>
                <w:lang w:val="ka-GE"/>
              </w:rPr>
              <w:t xml:space="preserve">/ </w:t>
            </w:r>
            <w:proofErr w:type="spellStart"/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>ორიგინალურ</w:t>
            </w:r>
            <w:proofErr w:type="spellEnd"/>
            <w:r w:rsidRPr="00C03076">
              <w:rPr>
                <w:rFonts w:ascii="Sylfaen" w:eastAsia="Times New Roman" w:hAnsi="Sylfaen" w:cs="Menlo Regular"/>
                <w:sz w:val="24"/>
                <w:szCs w:val="24"/>
                <w:lang w:val="ka-GE"/>
              </w:rPr>
              <w:t>ი</w:t>
            </w:r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eastAsia="Times New Roman" w:hAnsi="Sylfaen" w:cs="Menlo Regular"/>
                <w:sz w:val="24"/>
                <w:szCs w:val="24"/>
              </w:rPr>
              <w:t>პროდუქტი</w:t>
            </w:r>
            <w:proofErr w:type="spellEnd"/>
          </w:p>
        </w:tc>
      </w:tr>
      <w:tr w:rsidR="004B50B0" w:rsidRPr="00C03076" w14:paraId="25B8102E" w14:textId="77777777" w:rsidTr="00916696">
        <w:tc>
          <w:tcPr>
            <w:tcW w:w="3908" w:type="dxa"/>
          </w:tcPr>
          <w:p w14:paraId="4890A2E3" w14:textId="77777777" w:rsidR="004B50B0" w:rsidRPr="00C03076" w:rsidRDefault="00AE6B3D" w:rsidP="004B50B0">
            <w:pPr>
              <w:jc w:val="center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lastRenderedPageBreak/>
              <w:t xml:space="preserve">ბ) </w:t>
            </w:r>
            <w:r w:rsidR="00F06DD9"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t>უნარები</w:t>
            </w:r>
          </w:p>
        </w:tc>
        <w:tc>
          <w:tcPr>
            <w:tcW w:w="7702" w:type="dxa"/>
            <w:shd w:val="clear" w:color="auto" w:fill="auto"/>
          </w:tcPr>
          <w:p w14:paraId="7E2D8F85" w14:textId="5100F3E0" w:rsidR="00E36F55" w:rsidRPr="00C03076" w:rsidRDefault="00E36F55" w:rsidP="00C14654">
            <w:pPr>
              <w:tabs>
                <w:tab w:val="left" w:pos="297"/>
              </w:tabs>
              <w:ind w:hanging="240"/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პ</w:t>
            </w:r>
            <w:r w:rsidR="00900409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  პ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როგრამის დასრულების შემდეგ </w:t>
            </w:r>
            <w:r w:rsidR="00DA1624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დოქტორანტი 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DA1624"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ახდენს</w:t>
            </w:r>
            <w:r w:rsidRPr="00C03076">
              <w:rPr>
                <w:rFonts w:ascii="Sylfaen" w:hAnsi="Sylfaen"/>
                <w:noProof/>
                <w:sz w:val="24"/>
                <w:szCs w:val="24"/>
                <w:lang w:val="ka-GE"/>
              </w:rPr>
              <w:t>:</w:t>
            </w:r>
          </w:p>
          <w:p w14:paraId="177FC30B" w14:textId="77777777" w:rsidR="00C14654" w:rsidRPr="00C03076" w:rsidRDefault="00C14654" w:rsidP="00C14654">
            <w:pPr>
              <w:tabs>
                <w:tab w:val="left" w:pos="297"/>
              </w:tabs>
              <w:ind w:hanging="24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</w:p>
          <w:p w14:paraId="26208609" w14:textId="74D58E60" w:rsidR="002F40D4" w:rsidRPr="00C03076" w:rsidRDefault="00DA1624" w:rsidP="00C14654">
            <w:pPr>
              <w:pStyle w:val="ListParagraph"/>
              <w:numPr>
                <w:ilvl w:val="1"/>
                <w:numId w:val="37"/>
              </w:numPr>
              <w:tabs>
                <w:tab w:val="left" w:pos="297"/>
              </w:tabs>
              <w:ind w:left="840" w:hanging="24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 </w:t>
            </w:r>
            <w:r w:rsidR="002F40D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განათლების მეცნიერებების დარგებში სამეცნიერო სიახლეებისა თუ მიდგომების კრიტიკულ </w:t>
            </w: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ანალიზ</w:t>
            </w:r>
            <w:r w:rsidR="002F40D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ს, </w:t>
            </w: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სინთეზ</w:t>
            </w:r>
            <w:r w:rsidR="002F40D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სა და </w:t>
            </w:r>
            <w:r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შეფასებას</w:t>
            </w:r>
            <w:r w:rsidR="002F40D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;</w:t>
            </w:r>
          </w:p>
          <w:p w14:paraId="44B1525E" w14:textId="3FC40238" w:rsidR="002A0F54" w:rsidRPr="00C03076" w:rsidRDefault="002A0F54" w:rsidP="00C14654">
            <w:pPr>
              <w:pStyle w:val="ListParagraph"/>
              <w:numPr>
                <w:ilvl w:val="1"/>
                <w:numId w:val="37"/>
              </w:numPr>
              <w:tabs>
                <w:tab w:val="left" w:pos="297"/>
              </w:tabs>
              <w:ind w:left="840" w:hanging="24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პედაგოგიური საქმიანობის პროცესში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დოქტორანტი 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DA162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თვითრეფლექსიისა და სტუდენტზე ორიენტირებული სწავლების მიდგომების </w:t>
            </w:r>
            <w:r w:rsidR="00D70BB1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საფუძველზე</w:t>
            </w:r>
            <w:r w:rsidR="00DA162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, </w:t>
            </w:r>
            <w:r w:rsidR="00D70BB1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სათანადოდ </w:t>
            </w:r>
            <w:r w:rsidR="00D70BB1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>იყენებს</w:t>
            </w:r>
            <w:r w:rsidR="00DA1624" w:rsidRPr="00C03076"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სწავლების თანამედროვე 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მიდგომებ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ს, 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მეთოდებ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სა და 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ტექნოლოგიებ</w:t>
            </w:r>
            <w:r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ს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 და  ახდენს მათი </w:t>
            </w:r>
            <w:r w:rsidR="00D70BB1" w:rsidRPr="00C03076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მოდიფიცირების </w:t>
            </w:r>
            <w:r w:rsidR="00DA1624" w:rsidRPr="00C03076">
              <w:rPr>
                <w:rFonts w:ascii="Sylfaen" w:hAnsi="Sylfaen" w:cs="Sylfaen"/>
                <w:sz w:val="24"/>
                <w:szCs w:val="24"/>
                <w:lang w:val="ka-GE"/>
              </w:rPr>
              <w:t>ინიცირებას;</w:t>
            </w:r>
          </w:p>
          <w:p w14:paraId="15FB5EE0" w14:textId="02D2F064" w:rsidR="00B16494" w:rsidRPr="00C03076" w:rsidRDefault="00C14654" w:rsidP="00C14654">
            <w:pPr>
              <w:pStyle w:val="ListParagraph"/>
              <w:numPr>
                <w:ilvl w:val="1"/>
                <w:numId w:val="37"/>
              </w:numPr>
              <w:tabs>
                <w:tab w:val="left" w:pos="297"/>
              </w:tabs>
              <w:ind w:left="840" w:hanging="24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B1649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განათლების </w:t>
            </w:r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სფეროში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დამოუკიდებელად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გეგმავს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ახდენს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კვლევის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კონსტრუირებას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აკადემიური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კეთილსინდისიერების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პრინციპების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დაცვით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>;</w:t>
            </w:r>
            <w:r w:rsidR="00B1649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ახდენს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ახალი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ცოდნის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შექმნაზე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ორიენტირებული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კვლევითი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ან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ანალიტიკური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მეთოდების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ან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მიდგომების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lastRenderedPageBreak/>
              <w:t>კომბინირებას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კონსტრუირებას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აკადემიურ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წრეებში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მათ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ინიცირებას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(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საერთშორისო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რეფერირებადი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პუბლიკაციისათვის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აუცილებელი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სტანდარტის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16494" w:rsidRPr="00C03076">
              <w:rPr>
                <w:rFonts w:ascii="Sylfaen" w:hAnsi="Sylfaen"/>
                <w:sz w:val="24"/>
                <w:szCs w:val="24"/>
              </w:rPr>
              <w:t>დონეზე</w:t>
            </w:r>
            <w:proofErr w:type="spellEnd"/>
            <w:r w:rsidR="00B16494" w:rsidRPr="00C03076">
              <w:rPr>
                <w:rFonts w:ascii="Sylfaen" w:hAnsi="Sylfaen"/>
                <w:sz w:val="24"/>
                <w:szCs w:val="24"/>
              </w:rPr>
              <w:t xml:space="preserve">) ; </w:t>
            </w:r>
          </w:p>
          <w:p w14:paraId="28E080D6" w14:textId="2726C06C" w:rsidR="00C14654" w:rsidRPr="00C03076" w:rsidRDefault="00B16494" w:rsidP="00C14654">
            <w:pPr>
              <w:pStyle w:val="ListParagraph"/>
              <w:numPr>
                <w:ilvl w:val="1"/>
                <w:numId w:val="37"/>
              </w:numPr>
              <w:tabs>
                <w:tab w:val="left" w:pos="297"/>
              </w:tabs>
              <w:ind w:left="840" w:hanging="240"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  <w:proofErr w:type="spellStart"/>
            <w:proofErr w:type="gramStart"/>
            <w:r w:rsidRPr="00C03076">
              <w:rPr>
                <w:rFonts w:ascii="Sylfaen" w:hAnsi="Sylfaen"/>
                <w:sz w:val="24"/>
                <w:szCs w:val="24"/>
              </w:rPr>
              <w:t>ახდენს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განათლების</w:t>
            </w:r>
            <w:proofErr w:type="gramEnd"/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სფეროში</w:t>
            </w:r>
            <w:r w:rsidR="00A23CF7" w:rsidRPr="00C03076">
              <w:rPr>
                <w:rFonts w:ascii="Sylfaen" w:hAnsi="Sylfaen"/>
                <w:sz w:val="24"/>
                <w:szCs w:val="24"/>
                <w:lang w:val="ka-GE"/>
              </w:rPr>
              <w:t>(მათ შორის განათლების პოლიტიკის)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 არსებული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ახალი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რთული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წინააღმდეგობრივი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იდეებისა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მიდგომების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კრიტიკულ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ანალიზს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სინთეზს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მათ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ინიცირებას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დარგში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არსებული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პრობლემების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გადასაწყვეტად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მეცნიერული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რეკომენდაციების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ნორმატიული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ხასიათის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წინადადებების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კონსტრუირებას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სფეროს </w:t>
            </w:r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განვითარების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ხელშეწყობისათვის</w:t>
            </w:r>
            <w:proofErr w:type="spellEnd"/>
            <w:r w:rsidRPr="00C03076">
              <w:rPr>
                <w:rFonts w:ascii="Sylfaen" w:hAnsi="Sylfaen" w:cs="Cambria"/>
                <w:sz w:val="24"/>
                <w:szCs w:val="24"/>
              </w:rPr>
              <w:t xml:space="preserve">; </w:t>
            </w:r>
          </w:p>
          <w:p w14:paraId="165A6A98" w14:textId="21EAB46F" w:rsidR="00B16494" w:rsidRPr="00C03076" w:rsidRDefault="00B16494" w:rsidP="00C14654">
            <w:pPr>
              <w:ind w:hanging="240"/>
              <w:contextualSpacing/>
              <w:jc w:val="both"/>
              <w:rPr>
                <w:rFonts w:ascii="Sylfaen" w:hAnsi="Sylfaen" w:cs="Times New Roman"/>
                <w:noProof/>
                <w:sz w:val="24"/>
                <w:szCs w:val="24"/>
                <w:lang w:val="ka-GE"/>
              </w:rPr>
            </w:pPr>
          </w:p>
        </w:tc>
      </w:tr>
      <w:tr w:rsidR="004B50B0" w:rsidRPr="00C03076" w14:paraId="11CD4B72" w14:textId="77777777" w:rsidTr="00916696">
        <w:tc>
          <w:tcPr>
            <w:tcW w:w="3908" w:type="dxa"/>
          </w:tcPr>
          <w:p w14:paraId="215168B7" w14:textId="77777777" w:rsidR="004B50B0" w:rsidRPr="00C03076" w:rsidRDefault="00AE6B3D" w:rsidP="004B50B0">
            <w:pPr>
              <w:jc w:val="center"/>
              <w:rPr>
                <w:rFonts w:ascii="Sylfaen" w:hAnsi="Sylfaen"/>
                <w:i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lastRenderedPageBreak/>
              <w:t xml:space="preserve">გ) </w:t>
            </w:r>
            <w:r w:rsidR="00F06DD9" w:rsidRPr="00C03076">
              <w:rPr>
                <w:rFonts w:ascii="Sylfaen" w:hAnsi="Sylfaen"/>
                <w:i/>
                <w:sz w:val="24"/>
                <w:szCs w:val="24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7702" w:type="dxa"/>
            <w:shd w:val="clear" w:color="auto" w:fill="auto"/>
          </w:tcPr>
          <w:p w14:paraId="20EBBD19" w14:textId="1A9A68E4" w:rsidR="00B16494" w:rsidRPr="00C03076" w:rsidRDefault="00B16494" w:rsidP="00C03076">
            <w:pPr>
              <w:pStyle w:val="ListParagraph"/>
              <w:numPr>
                <w:ilvl w:val="1"/>
                <w:numId w:val="41"/>
              </w:numPr>
              <w:tabs>
                <w:tab w:val="left" w:pos="2367"/>
              </w:tabs>
              <w:jc w:val="both"/>
              <w:rPr>
                <w:rFonts w:ascii="Sylfaen" w:hAnsi="Sylfaen" w:cs="AcadNusx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განათლებ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აში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აკადემიური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ან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პრაქტიკული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პრფესიული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საქმიანობისას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აკადემიური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ან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პროფესიული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კეთილსინდისიერების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პრინციპების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დაცვით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ახორციელებს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მეცნიერების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უახლეს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მიღწევებზე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დამყარებულ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კვლევით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პროექტებს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ინოვაციურობისა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დამოუკიდებლობის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დემონსტირირებით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წარადგენს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მათ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პროფესიულ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წრეებში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;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მტკიცე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არგუმენტებით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ადასტურებს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საკუთარ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მიდგომებს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სთავაზობს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მათ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დაინტერესებულ</w:t>
            </w:r>
            <w:proofErr w:type="spellEnd"/>
            <w:r w:rsidRPr="00C0307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sz w:val="24"/>
                <w:szCs w:val="24"/>
              </w:rPr>
              <w:t>მხარეებს</w:t>
            </w:r>
            <w:proofErr w:type="spellEnd"/>
          </w:p>
          <w:p w14:paraId="45601332" w14:textId="4B9FF410" w:rsidR="0004112A" w:rsidRPr="00C03076" w:rsidRDefault="00A17094" w:rsidP="00C03076">
            <w:pPr>
              <w:pStyle w:val="ListParagraph"/>
              <w:numPr>
                <w:ilvl w:val="1"/>
                <w:numId w:val="41"/>
              </w:numPr>
              <w:tabs>
                <w:tab w:val="left" w:pos="2367"/>
              </w:tabs>
              <w:jc w:val="both"/>
              <w:rPr>
                <w:rFonts w:ascii="Sylfaen" w:hAnsi="Sylfaen" w:cs="AcadNusx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ახორციელებს საკუთარი საქმიანობის რეფლექსიას, შეფასებას და </w:t>
            </w:r>
            <w:r w:rsidR="006C4129" w:rsidRPr="00C03076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 განსაზღვრავს  საკუთარი </w:t>
            </w:r>
            <w:r w:rsidRPr="00C03076">
              <w:rPr>
                <w:rFonts w:ascii="Sylfaen" w:hAnsi="Sylfaen" w:cs="AcadNusx"/>
                <w:sz w:val="24"/>
                <w:szCs w:val="24"/>
                <w:lang w:val="ka-GE"/>
              </w:rPr>
              <w:t xml:space="preserve">პროფესიული განვითარების </w:t>
            </w:r>
            <w:r w:rsidR="006C4129" w:rsidRPr="00C03076">
              <w:rPr>
                <w:rFonts w:ascii="Sylfaen" w:hAnsi="Sylfaen" w:cs="AcadNusx"/>
                <w:sz w:val="24"/>
                <w:szCs w:val="24"/>
                <w:lang w:val="ka-GE"/>
              </w:rPr>
              <w:t>ეტაპებ</w:t>
            </w:r>
            <w:r w:rsidRPr="00C03076">
              <w:rPr>
                <w:rFonts w:ascii="Sylfaen" w:hAnsi="Sylfaen" w:cs="AcadNusx"/>
                <w:sz w:val="24"/>
                <w:szCs w:val="24"/>
                <w:lang w:val="ka-GE"/>
              </w:rPr>
              <w:t>ს.</w:t>
            </w:r>
          </w:p>
        </w:tc>
      </w:tr>
      <w:tr w:rsidR="004B50B0" w:rsidRPr="00C03076" w14:paraId="6A815A97" w14:textId="77777777" w:rsidTr="00916696">
        <w:trPr>
          <w:trHeight w:val="70"/>
        </w:trPr>
        <w:tc>
          <w:tcPr>
            <w:tcW w:w="3908" w:type="dxa"/>
          </w:tcPr>
          <w:p w14:paraId="3631EE32" w14:textId="77777777" w:rsidR="004B50B0" w:rsidRPr="00C03076" w:rsidRDefault="00F06DD9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</w:t>
            </w:r>
            <w:r w:rsidR="00961F7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წავლება-სწავლის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მეთოდები</w:t>
            </w:r>
          </w:p>
          <w:p w14:paraId="0BD40592" w14:textId="77777777" w:rsidR="00D429F8" w:rsidRPr="00C03076" w:rsidRDefault="00D429F8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702" w:type="dxa"/>
          </w:tcPr>
          <w:p w14:paraId="0927BA3E" w14:textId="18ECFACA" w:rsidR="00E81F9F" w:rsidRPr="00C03076" w:rsidRDefault="003F7F62" w:rsidP="00725DCD">
            <w:pPr>
              <w:jc w:val="both"/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</w:pPr>
            <w:r w:rsidRPr="00AA56B3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ზეპირსიტყვიერი მეთოდები</w:t>
            </w: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 - </w:t>
            </w:r>
            <w:r w:rsidRPr="00C03076"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  <w:t>მონოლოგი, დიალოგი, დისკუსია</w:t>
            </w:r>
            <w:r w:rsidR="00E81F9F" w:rsidRPr="00C03076"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  <w:t>;</w:t>
            </w:r>
          </w:p>
          <w:p w14:paraId="74D18052" w14:textId="565DD7F8" w:rsidR="00E81F9F" w:rsidRPr="00C03076" w:rsidRDefault="003F7F62" w:rsidP="00725DCD">
            <w:pPr>
              <w:jc w:val="both"/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წიგნზე მუშაობის მეთოდები - </w:t>
            </w:r>
            <w:r w:rsidRPr="00C03076"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  <w:t>დამოუკიდებელი და ახსნითი კითხვა;</w:t>
            </w:r>
            <w:r w:rsidR="00E81F9F" w:rsidRPr="00C03076"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  <w:t xml:space="preserve"> </w:t>
            </w:r>
          </w:p>
          <w:p w14:paraId="5A089F71" w14:textId="693334F6" w:rsidR="00E81F9F" w:rsidRPr="00C03076" w:rsidRDefault="003F7F62" w:rsidP="00725DCD">
            <w:pPr>
              <w:jc w:val="both"/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</w:pPr>
            <w:r w:rsidRPr="00AA56B3">
              <w:rPr>
                <w:rFonts w:ascii="Sylfaen" w:hAnsi="Sylfaen" w:cs="Sylfaen"/>
                <w:b/>
                <w:noProof/>
                <w:sz w:val="24"/>
                <w:szCs w:val="24"/>
              </w:rPr>
              <w:t xml:space="preserve">პრაქტიკული </w:t>
            </w:r>
            <w:r w:rsidRPr="00AA56B3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მეთოდები</w:t>
            </w: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 - </w:t>
            </w:r>
            <w:r w:rsidRPr="00C03076">
              <w:rPr>
                <w:rFonts w:ascii="Sylfaen" w:hAnsi="Sylfaen" w:cs="Sylfaen"/>
                <w:i/>
                <w:noProof/>
                <w:sz w:val="24"/>
                <w:szCs w:val="24"/>
                <w:lang w:val="ka-GE"/>
              </w:rPr>
              <w:t>სამუშაო ჯგუფი, პროფესიული პრაქტიკა;</w:t>
            </w:r>
          </w:p>
          <w:p w14:paraId="0229CCC6" w14:textId="1A07B906" w:rsidR="00420C55" w:rsidRPr="00C03076" w:rsidRDefault="003F7F62" w:rsidP="00420C55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 w:cs="Sylfaen"/>
                <w:noProof/>
                <w:sz w:val="24"/>
                <w:szCs w:val="24"/>
                <w:lang w:val="ka-GE"/>
              </w:rPr>
              <w:t xml:space="preserve">ანალიზის და სინთეზის, ინდუქციური და დედუქციური მეთოდები; შემთხვევის შესწავლა; პრობლემაზე დაფუძნებული სწავლება; ქმედებაზე ორიენტირებული სწავლება; </w:t>
            </w:r>
            <w:r w:rsidR="00610723" w:rsidRPr="00C03076">
              <w:rPr>
                <w:rFonts w:ascii="Sylfaen" w:hAnsi="Sylfaen"/>
                <w:sz w:val="24"/>
                <w:szCs w:val="24"/>
                <w:lang w:val="ka-GE"/>
              </w:rPr>
              <w:t>წერითი მუშაობის მეთოდები, პროექტის შემუშავება და პრეზენტაცია, ელექტრონული სწავლება.</w:t>
            </w:r>
          </w:p>
          <w:p w14:paraId="2350B6CB" w14:textId="28F8CF15" w:rsidR="00F11C57" w:rsidRPr="00C03076" w:rsidRDefault="00F11C57" w:rsidP="00725DCD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B50B0" w:rsidRPr="00E27850" w14:paraId="6118EAA1" w14:textId="77777777" w:rsidTr="00916696">
        <w:tc>
          <w:tcPr>
            <w:tcW w:w="3908" w:type="dxa"/>
          </w:tcPr>
          <w:p w14:paraId="7F7D52AE" w14:textId="77777777" w:rsidR="004B50B0" w:rsidRPr="00C03076" w:rsidRDefault="000B54E7" w:rsidP="007F676C">
            <w:pPr>
              <w:rPr>
                <w:rFonts w:ascii="Sylfaen" w:hAnsi="Sylfaen"/>
                <w:color w:val="808080" w:themeColor="background1" w:themeShade="80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შეფასების </w:t>
            </w:r>
            <w:r w:rsidR="00991DD6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სისტემა</w:t>
            </w:r>
            <w:r w:rsidR="001C079F" w:rsidRPr="00C03076">
              <w:rPr>
                <w:rStyle w:val="FootnoteReference"/>
                <w:rFonts w:ascii="Sylfaen" w:hAnsi="Sylfaen"/>
                <w:b/>
                <w:sz w:val="24"/>
                <w:szCs w:val="24"/>
                <w:lang w:val="ka-GE"/>
              </w:rPr>
              <w:footnoteReference w:id="2"/>
            </w:r>
          </w:p>
        </w:tc>
        <w:tc>
          <w:tcPr>
            <w:tcW w:w="7702" w:type="dxa"/>
          </w:tcPr>
          <w:p w14:paraId="6519EDDB" w14:textId="06D0A49E" w:rsidR="004940ED" w:rsidRPr="00C03076" w:rsidRDefault="00420C55" w:rsidP="004940ED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პროგრამის ფარგლებში სტუდენტის </w:t>
            </w:r>
            <w:r w:rsidR="00D64E56" w:rsidRPr="00900409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>სასწავლო კომპონენტის</w:t>
            </w:r>
            <w:r w:rsidR="00D64E5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900409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>შეფასება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ითვალისწინებს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>: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0FA6DF3C" w14:textId="2EC6E5AB" w:rsidR="004940ED" w:rsidRPr="00C03076" w:rsidRDefault="004940ED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სტუდენტის ლექციაზე აქტიურობას; </w:t>
            </w:r>
          </w:p>
          <w:p w14:paraId="34F97375" w14:textId="5A4D8154" w:rsidR="004940ED" w:rsidRPr="00C03076" w:rsidRDefault="00420C55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შუალედურ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>ი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დასკვნითი გამოცდის შეფასებას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14:paraId="285CD80E" w14:textId="5D14381B" w:rsidR="004940ED" w:rsidRPr="00C03076" w:rsidRDefault="004940ED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სტუდენტის პრეზენტაციისა /დოქტორანტის სემინარი/ და პროექტზე მუშაობის უნარს /კოლო</w:t>
            </w:r>
            <w:r w:rsidR="00DA7B5B">
              <w:rPr>
                <w:rFonts w:ascii="Sylfaen" w:hAnsi="Sylfaen"/>
                <w:sz w:val="24"/>
                <w:szCs w:val="24"/>
                <w:lang w:val="ka-GE"/>
              </w:rPr>
              <w:t>კ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ვიუმი/;</w:t>
            </w:r>
          </w:p>
          <w:p w14:paraId="12856A6E" w14:textId="769AF76C" w:rsidR="004940ED" w:rsidRPr="00C03076" w:rsidRDefault="004940ED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დამოუკიდებელ მუშაობას</w:t>
            </w:r>
            <w:r w:rsidR="009929D3" w:rsidRPr="00C03076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14:paraId="4D4151DD" w14:textId="2188D58E" w:rsidR="0006599F" w:rsidRDefault="004940ED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შეფასება წარმოებს </w:t>
            </w:r>
            <w:r w:rsidR="00420C55" w:rsidRPr="00C03076">
              <w:rPr>
                <w:rFonts w:ascii="Sylfaen" w:hAnsi="Sylfaen"/>
                <w:sz w:val="24"/>
                <w:szCs w:val="24"/>
                <w:lang w:val="ka-GE"/>
              </w:rPr>
              <w:t>როგორც ზეპირი, ისე წერითი</w:t>
            </w:r>
            <w:r w:rsidR="00DD41AA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420C5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კომპონენეტებით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14:paraId="1D7F7714" w14:textId="1B7187B5" w:rsidR="00A50FA3" w:rsidRPr="002A0C15" w:rsidRDefault="00A50FA3" w:rsidP="008C0B5E">
            <w:pPr>
              <w:jc w:val="both"/>
              <w:rPr>
                <w:rFonts w:ascii="Sylfaen" w:hAnsi="Sylfaen"/>
                <w:i/>
                <w:sz w:val="24"/>
                <w:szCs w:val="24"/>
                <w:u w:val="single"/>
                <w:lang w:val="ka-GE"/>
              </w:rPr>
            </w:pPr>
          </w:p>
          <w:p w14:paraId="2C906B4F" w14:textId="03AA560C" w:rsidR="008C0B5E" w:rsidRPr="00584263" w:rsidRDefault="008C0B5E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შეფასებათა სისტემა უშვებს</w:t>
            </w:r>
            <w:r w:rsidR="00A50FA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ხუთი</w:t>
            </w:r>
            <w:r w:rsidR="00A50FA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სახის</w:t>
            </w:r>
            <w:r w:rsidR="00A50FA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დადებით</w:t>
            </w:r>
            <w:r w:rsidR="00A50FA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შეფასებას:</w:t>
            </w:r>
          </w:p>
          <w:p w14:paraId="3B7180EE" w14:textId="77777777" w:rsidR="008C0B5E" w:rsidRPr="00584263" w:rsidRDefault="008C0B5E" w:rsidP="009F3FCB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ა) (A) ფრიადი –შეფასების</w:t>
            </w:r>
            <w:r w:rsidR="009F3FCB" w:rsidRPr="00C03076">
              <w:rPr>
                <w:rFonts w:ascii="Sylfaen" w:hAnsi="Sylfaen"/>
                <w:sz w:val="24"/>
                <w:szCs w:val="24"/>
                <w:lang w:val="ka-GE"/>
              </w:rPr>
              <w:t>91-100 ქულა;</w:t>
            </w:r>
            <w:r w:rsidR="009F3FCB" w:rsidRPr="00584263">
              <w:rPr>
                <w:sz w:val="24"/>
                <w:szCs w:val="24"/>
                <w:lang w:val="ka-GE"/>
              </w:rPr>
              <w:t> </w:t>
            </w:r>
          </w:p>
          <w:p w14:paraId="0C6BEC07" w14:textId="761E3951" w:rsidR="008C0B5E" w:rsidRPr="00584263" w:rsidRDefault="008C0B5E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ბ) (B) ძალიანკარგი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შეფასების</w:t>
            </w:r>
            <w:r w:rsidR="00FF5A8B" w:rsidRPr="00584263">
              <w:rPr>
                <w:rFonts w:ascii="Sylfaen" w:hAnsi="Sylfaen"/>
                <w:sz w:val="24"/>
                <w:szCs w:val="24"/>
                <w:lang w:val="ka-GE"/>
              </w:rPr>
              <w:t xml:space="preserve"> 81-90 ქულა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14:paraId="234A798C" w14:textId="0089C454" w:rsidR="008C0B5E" w:rsidRPr="00584263" w:rsidRDefault="008C0B5E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გ) (C) კარგი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შეფასების</w:t>
            </w:r>
            <w:r w:rsidR="00FF5A8B" w:rsidRPr="00584263">
              <w:rPr>
                <w:rFonts w:ascii="Sylfaen" w:hAnsi="Sylfaen"/>
                <w:sz w:val="24"/>
                <w:szCs w:val="24"/>
                <w:lang w:val="ka-GE"/>
              </w:rPr>
              <w:t xml:space="preserve"> 71-80 ქულა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14:paraId="7B25C1C1" w14:textId="329E187D" w:rsidR="008C0B5E" w:rsidRPr="00584263" w:rsidRDefault="008C0B5E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დ) (D) დამაკმაყოფილებელი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შეფასების</w:t>
            </w:r>
            <w:r w:rsidR="00FF5A8B" w:rsidRPr="00584263">
              <w:rPr>
                <w:rFonts w:ascii="Sylfaen" w:hAnsi="Sylfaen"/>
                <w:sz w:val="24"/>
                <w:szCs w:val="24"/>
                <w:lang w:val="ka-GE"/>
              </w:rPr>
              <w:t xml:space="preserve"> 61-70 ქულა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;</w:t>
            </w:r>
          </w:p>
          <w:p w14:paraId="3ECE3902" w14:textId="4243804E" w:rsidR="00685A4D" w:rsidRPr="00584263" w:rsidRDefault="008C0B5E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ე) (E) საკმარისი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შეფასების</w:t>
            </w:r>
            <w:r w:rsidR="00FF5A8B" w:rsidRPr="00584263">
              <w:rPr>
                <w:rFonts w:ascii="Sylfaen" w:hAnsi="Sylfaen"/>
                <w:sz w:val="24"/>
                <w:szCs w:val="24"/>
                <w:lang w:val="ka-GE"/>
              </w:rPr>
              <w:t xml:space="preserve"> 51-60 ქულა;</w:t>
            </w:r>
          </w:p>
          <w:p w14:paraId="086DCEAE" w14:textId="65CD2820" w:rsidR="008C0B5E" w:rsidRPr="00584263" w:rsidRDefault="008C0B5E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არსებობს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ორი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უარყოფითი</w:t>
            </w:r>
            <w:r w:rsidR="004940ED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შეფასება:</w:t>
            </w:r>
          </w:p>
          <w:p w14:paraId="779EB197" w14:textId="009DA7E0" w:rsidR="008C0B5E" w:rsidRPr="00584263" w:rsidRDefault="008C0B5E" w:rsidP="008C0B5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ვ) (FX) ვერ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ჩააბარა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შეფასების</w:t>
            </w:r>
            <w:r w:rsidR="00FF5A8B" w:rsidRPr="00584263">
              <w:rPr>
                <w:rFonts w:ascii="Sylfaen" w:hAnsi="Sylfaen"/>
                <w:sz w:val="24"/>
                <w:szCs w:val="24"/>
                <w:lang w:val="ka-GE"/>
              </w:rPr>
              <w:t xml:space="preserve"> 41-50 ქულა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, რაც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ნიშნავს, რომ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სტუდენტს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ჩასაბარებლად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მეტი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მუშაობა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სჭირდება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და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ეძლევა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დამოუკიდებელი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მუშაობით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ხელახლა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გამოცდაზე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გასვლის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უფლება;</w:t>
            </w:r>
          </w:p>
          <w:p w14:paraId="2F325CE2" w14:textId="3A693494" w:rsidR="004D6B19" w:rsidRPr="00584263" w:rsidRDefault="008C0B5E" w:rsidP="001872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ზ) (F) ჩაიჭრა</w:t>
            </w:r>
            <w:r w:rsidR="00685A4D" w:rsidRPr="00C03076">
              <w:rPr>
                <w:rStyle w:val="FootnoteReference"/>
                <w:rFonts w:ascii="Sylfaen" w:hAnsi="Sylfaen"/>
                <w:sz w:val="24"/>
                <w:szCs w:val="24"/>
              </w:rPr>
              <w:footnoteReference w:id="3"/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 xml:space="preserve"> – მაქსიმალური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შეფასების</w:t>
            </w:r>
            <w:r w:rsidR="00FF5A8B" w:rsidRPr="00584263">
              <w:rPr>
                <w:rFonts w:ascii="Sylfaen" w:hAnsi="Sylfaen"/>
                <w:sz w:val="24"/>
                <w:szCs w:val="24"/>
                <w:lang w:val="ka-GE"/>
              </w:rPr>
              <w:t xml:space="preserve"> 40 ქულა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და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ნაკლები, სტუდენტს</w:t>
            </w:r>
            <w:r w:rsidR="00B56B72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მნიშვნელოვანი</w:t>
            </w:r>
            <w:r w:rsidR="00B56B72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სამუშაო</w:t>
            </w:r>
            <w:r w:rsidR="00B56B72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აქვს</w:t>
            </w:r>
            <w:r w:rsidR="00B56B72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ჩასატარებელი, ანუ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საგანი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ახლიდან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აქვს</w:t>
            </w:r>
            <w:r w:rsidR="003C625A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4263">
              <w:rPr>
                <w:rFonts w:ascii="Sylfaen" w:hAnsi="Sylfaen"/>
                <w:sz w:val="24"/>
                <w:szCs w:val="24"/>
                <w:lang w:val="ka-GE"/>
              </w:rPr>
              <w:t>შესასწავლი.</w:t>
            </w:r>
          </w:p>
          <w:p w14:paraId="7112EC0D" w14:textId="77777777" w:rsidR="00E27850" w:rsidRPr="00584263" w:rsidRDefault="00E27850" w:rsidP="001872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8EA52BE" w14:textId="77777777" w:rsidR="00755E86" w:rsidRPr="00900409" w:rsidRDefault="00755E86" w:rsidP="00755E86">
            <w:pPr>
              <w:jc w:val="both"/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</w:pPr>
            <w:r w:rsidRPr="00900409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>სადისერტაციო ნაშრომის დაცვა</w:t>
            </w:r>
          </w:p>
          <w:p w14:paraId="3C9B8C26" w14:textId="67BC7B72" w:rsidR="00CF7438" w:rsidRPr="00E27850" w:rsidRDefault="00755E86" w:rsidP="00CF74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დაცვის წინაპირობა - 2 სამეცნიერო პროექტი, 1 </w:t>
            </w:r>
            <w:r w:rsidRPr="0026511E">
              <w:rPr>
                <w:rFonts w:ascii="Sylfaen" w:hAnsi="Sylfaen"/>
                <w:sz w:val="24"/>
                <w:szCs w:val="24"/>
                <w:lang w:val="ka-GE"/>
              </w:rPr>
              <w:t>სამეცნიერო სტატია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შემდეგი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სახის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ორი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სამეცნიერო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პუბლიკაციის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გამოქვეყნება-რეფერირებადი(P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>eer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>reviewed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)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სამეცნიერო სტატიები ისეთ მაღალრეიტინგულ საერთაშორისო ჟურნალებში (ან</w:t>
            </w:r>
            <w:r w:rsidR="0090040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საკონფერენციო მასალებში), რომლებსაც აქვთ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I</w:t>
            </w:r>
            <w:r w:rsidR="0026511E" w:rsidRPr="00CF7438">
              <w:rPr>
                <w:rFonts w:ascii="Sylfaen" w:hAnsi="Sylfaen"/>
                <w:sz w:val="24"/>
                <w:szCs w:val="24"/>
                <w:lang w:val="ka-GE"/>
              </w:rPr>
              <w:t>SS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N კოდი და ჰყავთ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საერთაშორისო</w:t>
            </w:r>
            <w:r w:rsidR="0090040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სარედაქციო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საბჭო(ან</w:t>
            </w:r>
            <w:r w:rsidR="00584263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სამეცნიერო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კომიტეტი) და რომლებიც</w:t>
            </w:r>
            <w:r w:rsidR="00D70C2D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ვრცელდება საერთაშორისო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მასშტაბით</w:t>
            </w:r>
            <w:r w:rsidR="0026511E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და არის ღია საერთაშორისო</w:t>
            </w:r>
            <w:r w:rsidR="0026511E" w:rsidRPr="0026511E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D70C2D" w:rsidRPr="00CF7438">
              <w:rPr>
                <w:rFonts w:ascii="Sylfaen" w:hAnsi="Sylfaen"/>
                <w:sz w:val="24"/>
                <w:szCs w:val="24"/>
                <w:lang w:val="ka-GE"/>
              </w:rPr>
              <w:t>თანამშრომლობისთვის.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>ამ ორი პუბლიკაციიდან ერთი მაინც უნდა იყოს ისეთ საერთაშორისო ჟურნალში (ან საკონფერენციო მასალებში), რომელიც ინდექსირებულია scopus-ის ან Web of Scienc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e</w:t>
            </w:r>
            <w:r w:rsidR="00CF7438" w:rsidRPr="00CF7438">
              <w:rPr>
                <w:rFonts w:ascii="Sylfaen" w:hAnsi="Sylfaen"/>
                <w:sz w:val="24"/>
                <w:szCs w:val="24"/>
                <w:lang w:val="ka-GE"/>
              </w:rPr>
              <w:t>-ის, ან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E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R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IH PLU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S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-ის 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ERIH PLUS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მხოლოდ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იმ დოქტორანტებისთვის, რომლებიც მუშაობენ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ქართველოლოგიის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და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კავკასიოლოგიის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მიმართულებებით)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E27850">
              <w:rPr>
                <w:rFonts w:ascii="Sylfaen" w:hAnsi="Sylfaen"/>
                <w:sz w:val="24"/>
                <w:szCs w:val="24"/>
                <w:lang w:val="ka-GE"/>
              </w:rPr>
              <w:t>ბ</w:t>
            </w:r>
            <w:r w:rsidR="00CF7438" w:rsidRPr="00E27850">
              <w:rPr>
                <w:rFonts w:ascii="Sylfaen" w:hAnsi="Sylfaen"/>
                <w:sz w:val="24"/>
                <w:szCs w:val="24"/>
                <w:lang w:val="ka-GE"/>
              </w:rPr>
              <w:t>აზებში.</w:t>
            </w:r>
          </w:p>
          <w:p w14:paraId="751D257B" w14:textId="475D9DFA" w:rsidR="00D70C2D" w:rsidRPr="00E27850" w:rsidRDefault="00D70C2D" w:rsidP="00755E86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7A78E8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lastRenderedPageBreak/>
              <w:t>სადისერტაციო ნაშრომის შეფასება:</w:t>
            </w:r>
          </w:p>
          <w:p w14:paraId="43AE26C0" w14:textId="7AEC73EA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1. სადისერტაციო ნაშრომისდაცვის კომისიის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წევრების მიერ დისერტაციის შეფასება  ხდება</w:t>
            </w:r>
            <w:r w:rsid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კონფიდენციალურად, ასქულიანი სისტემით.</w:t>
            </w:r>
          </w:p>
          <w:p w14:paraId="37750237" w14:textId="34FA05DB" w:rsidR="00D64E56" w:rsidRPr="00E27850" w:rsidRDefault="00D64E56" w:rsidP="00DA7B5B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2. დისერტაციის საბოლოო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შეფასებისათვის სადისერტაციო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ნაშრომის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დაცვის კომისიას</w:t>
            </w:r>
            <w:r w:rsidR="00CF7438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გამოყავს ქულათა საშუალო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არითმეტიკული, რომელსაც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შეუფარდებს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შეფასება</w:t>
            </w:r>
            <w:r w:rsidR="00CF7438">
              <w:rPr>
                <w:rFonts w:ascii="Sylfaen" w:hAnsi="Sylfaen"/>
                <w:sz w:val="24"/>
                <w:szCs w:val="24"/>
                <w:lang w:val="ka-GE"/>
              </w:rPr>
              <w:t>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შემდეგი</w:t>
            </w:r>
          </w:p>
          <w:p w14:paraId="1EE2DB90" w14:textId="1A37DFA7" w:rsidR="00D64E56" w:rsidRPr="00E27850" w:rsidRDefault="00D64E56" w:rsidP="00DA7B5B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სისტემის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მიხედვით:</w:t>
            </w:r>
          </w:p>
          <w:p w14:paraId="000DE627" w14:textId="5C3EDDDF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ა)ფრიადი(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summa cum laude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)–შესანიშნავი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ნაშრომი- შეფასების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91-100ქულა;</w:t>
            </w:r>
          </w:p>
          <w:p w14:paraId="195E1F11" w14:textId="4ABC75EA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ბ)ძალიან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კარგი(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magna cu</w:t>
            </w:r>
            <w:r w:rsidR="00E27850" w:rsidRPr="00AA56B3">
              <w:rPr>
                <w:rFonts w:ascii="Sylfaen" w:hAnsi="Sylfaen"/>
                <w:sz w:val="24"/>
                <w:szCs w:val="24"/>
                <w:lang w:val="ka-GE"/>
              </w:rPr>
              <w:t>m laude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)–შედეგი, რომელიც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წაყენებულ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მოთხოვნებს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ყოველმხრივ</w:t>
            </w:r>
            <w:r w:rsidR="00584263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აღემატება-მაქსიმალური შეფასების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81-90ქულა;</w:t>
            </w:r>
          </w:p>
          <w:p w14:paraId="3C238EB8" w14:textId="3B4EDD7A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გ)კარგი(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cum laude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)–შედეგი, რომელიც წაყენებულ მოთხოვნებს აღემატება-მაქსიმალური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შეფასების71-80ქულა;</w:t>
            </w:r>
          </w:p>
          <w:p w14:paraId="6282068A" w14:textId="1B35571C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დ)საშუალო(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bene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)–საშუალო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დონის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ნაშრომი, რომელიც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წაყენებულ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ძირითად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მოთხოვნებს</w:t>
            </w:r>
            <w:r w:rsidR="004476E3" w:rsidRPr="00AA56B3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აკმაყოფილებს-მაქსიმალური შეფასების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61-70ქულა;</w:t>
            </w:r>
          </w:p>
          <w:p w14:paraId="414ADEFE" w14:textId="1C34B185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ე) დამაკმაყოფილებელი(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rite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 – შედეგი, რომელიც, ხარვეზების მიუხედავად, წაყენებულ</w:t>
            </w:r>
            <w:r w:rsidR="004476E3" w:rsidRPr="00AA56B3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მოთხოვნებს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მაინც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აკმაყოფილებს-მაქსიმალური შეფასების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51-60ქულა;</w:t>
            </w:r>
          </w:p>
          <w:p w14:paraId="346557F4" w14:textId="691D11BC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ვ) არადამაკმაყოფილებელი (</w:t>
            </w:r>
            <w:r w:rsidR="00E27850" w:rsidRPr="00E27850">
              <w:rPr>
                <w:rFonts w:ascii="Sylfaen" w:hAnsi="Sylfaen"/>
                <w:sz w:val="24"/>
                <w:szCs w:val="24"/>
                <w:lang w:val="ka-GE"/>
              </w:rPr>
              <w:t>in</w:t>
            </w:r>
            <w:r w:rsidR="00E27850" w:rsidRPr="00AA56B3">
              <w:rPr>
                <w:rFonts w:ascii="Sylfaen" w:hAnsi="Sylfaen"/>
                <w:sz w:val="24"/>
                <w:szCs w:val="24"/>
                <w:lang w:val="ka-GE"/>
              </w:rPr>
              <w:t>sufficient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 – არადამაკმაყოფილებელი დონის ნაშრომი,</w:t>
            </w:r>
            <w:r w:rsidR="004476E3" w:rsidRPr="00AA56B3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რომელიც ვერ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აკმაყოფილებს წაყენებულ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მოთხოვნებს მასში არსებული მნიშვნელოვანი</w:t>
            </w:r>
          </w:p>
          <w:p w14:paraId="2EEBF9CB" w14:textId="77777777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ხარვეზების გამო-მაქსიმალური შეფასების41-50ქულა;</w:t>
            </w:r>
          </w:p>
          <w:p w14:paraId="380D2281" w14:textId="02EA21BB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ზ) სრულიად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არადამაკმაყოფილებელი(</w:t>
            </w:r>
            <w:r w:rsidR="00E27850">
              <w:rPr>
                <w:rFonts w:ascii="Sylfaen" w:hAnsi="Sylfaen"/>
                <w:sz w:val="24"/>
                <w:szCs w:val="24"/>
              </w:rPr>
              <w:t>sub omn</w:t>
            </w:r>
            <w:r w:rsidR="004476E3">
              <w:rPr>
                <w:rFonts w:ascii="Sylfaen" w:hAnsi="Sylfaen"/>
                <w:sz w:val="24"/>
                <w:szCs w:val="24"/>
              </w:rPr>
              <w:t>i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="00E27850">
              <w:rPr>
                <w:rFonts w:ascii="Sylfaen" w:hAnsi="Sylfaen"/>
                <w:sz w:val="24"/>
                <w:szCs w:val="24"/>
              </w:rPr>
              <w:t>canone</w:t>
            </w:r>
            <w:proofErr w:type="spellEnd"/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) –შედეგი, რომელიც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წაყენებულ</w:t>
            </w:r>
            <w:r w:rsidR="004476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მოთხოვნებს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სრულიად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ვერ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აკმაყოფილებს-მაქსიმალური შეფასების 40ქულა და ნაკლები.</w:t>
            </w:r>
          </w:p>
          <w:p w14:paraId="5016078D" w14:textId="45192824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3. ამ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მუხლისმე-2პუნქტის„ა”-„ე”ქვეპუნქტებით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გათვალისწინებული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შეფასების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მიღების</w:t>
            </w:r>
            <w:r w:rsidR="004476E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შემთხვევაში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დოქტორანტს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ენიჭება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დოქტორის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აკადემიური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ხარისხი.</w:t>
            </w:r>
          </w:p>
          <w:p w14:paraId="2A369F89" w14:textId="5F58EEE4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4. ამ მუხლის მე-2 პუნქტის „ვ” ქვეპუნქტით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გათვალისწინებული შეფასების მიღების</w:t>
            </w:r>
            <w:r w:rsidR="00C033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შემთხვევაში დოქტორანტს უფლება ეძლევა ერთი წლის განმავლობაში წარადგინოს</w:t>
            </w:r>
            <w:r w:rsidR="00C033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გადამუშავებული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სადისერტაციო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ნაშრომი.</w:t>
            </w:r>
          </w:p>
          <w:p w14:paraId="7F641AB8" w14:textId="10F92EA5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5. ამ მუხლის მე-2 პუნქტის „ზ” ქვეპუნქტით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გათვალისწინებული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შეფასების მიღების</w:t>
            </w:r>
            <w:r w:rsidR="00C033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შემთხვევაში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დოქტორანტი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კარგავს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იგივე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სადისერტაციო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ნაშრომის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წარდგენის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უფლებას.</w:t>
            </w:r>
          </w:p>
          <w:p w14:paraId="4E7FF087" w14:textId="2192DC26" w:rsidR="00D64E56" w:rsidRPr="00E27850" w:rsidRDefault="00D64E56" w:rsidP="00D64E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6. სადისერტაციო ნაშრომის დაცვის კომისიის თავმჯდომარე დოქტორანტს კომისიის</w:t>
            </w:r>
            <w:r w:rsidR="00C0335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დასკვნას(შეფასებას)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აცნობს</w:t>
            </w:r>
            <w:r w:rsidR="00B11EB1" w:rsidRPr="00D70C2D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E27850">
              <w:rPr>
                <w:rFonts w:ascii="Sylfaen" w:hAnsi="Sylfaen"/>
                <w:sz w:val="24"/>
                <w:szCs w:val="24"/>
                <w:lang w:val="ka-GE"/>
              </w:rPr>
              <w:t>ზეპირად.</w:t>
            </w:r>
          </w:p>
          <w:p w14:paraId="1E0FD988" w14:textId="63A0E9B3" w:rsidR="00755E86" w:rsidRPr="00C03076" w:rsidRDefault="00755E86" w:rsidP="001872F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B50B0" w:rsidRPr="00C03076" w14:paraId="30A37F0B" w14:textId="77777777" w:rsidTr="00916696">
        <w:tc>
          <w:tcPr>
            <w:tcW w:w="3908" w:type="dxa"/>
          </w:tcPr>
          <w:p w14:paraId="13EE137C" w14:textId="77777777" w:rsidR="004B50B0" w:rsidRPr="00C03076" w:rsidRDefault="000B54E7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დასაქმების სფეროები</w:t>
            </w:r>
          </w:p>
        </w:tc>
        <w:tc>
          <w:tcPr>
            <w:tcW w:w="7702" w:type="dxa"/>
          </w:tcPr>
          <w:p w14:paraId="2F6E2C3A" w14:textId="23BA2734" w:rsidR="004B50B0" w:rsidRPr="00C03076" w:rsidRDefault="00896A1C" w:rsidP="000F21EE">
            <w:pPr>
              <w:jc w:val="both"/>
              <w:rPr>
                <w:rFonts w:ascii="Sylfaen" w:eastAsiaTheme="minorHAnsi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სადოქტორო პროგრამის დასრულების</w:t>
            </w:r>
            <w:r w:rsidRPr="00C03076">
              <w:rPr>
                <w:rFonts w:ascii="Sylfaen" w:eastAsiaTheme="minorHAnsi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შემდეგ</w:t>
            </w:r>
            <w:r w:rsidRPr="00C03076">
              <w:rPr>
                <w:rFonts w:ascii="Sylfaen" w:eastAsiaTheme="minorHAnsi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დოქტორანტი</w:t>
            </w:r>
            <w:r w:rsidRPr="00C03076">
              <w:rPr>
                <w:rFonts w:ascii="Sylfaen" w:eastAsiaTheme="minorHAnsi" w:hAnsi="Sylfaen" w:cs="Sylfaen"/>
                <w:b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03076">
              <w:rPr>
                <w:rFonts w:ascii="Sylfaen" w:eastAsiaTheme="minorHAnsi" w:hAnsi="Sylfaen"/>
                <w:sz w:val="24"/>
                <w:szCs w:val="24"/>
              </w:rPr>
              <w:t>შეძლებს</w:t>
            </w:r>
            <w:proofErr w:type="spellEnd"/>
            <w:r w:rsidRPr="00C03076">
              <w:rPr>
                <w:rFonts w:ascii="Sylfaen" w:eastAsiaTheme="minorHAnsi" w:hAnsi="Sylfaen"/>
                <w:sz w:val="24"/>
                <w:szCs w:val="24"/>
              </w:rPr>
              <w:t xml:space="preserve"> 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დასაქმდეს განათლების სფეროს</w:t>
            </w:r>
            <w:r w:rsidRPr="00C03076">
              <w:rPr>
                <w:rFonts w:ascii="Sylfaen" w:eastAsiaTheme="minorHAnsi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ნებისმიერი ტიპის</w:t>
            </w:r>
            <w:r w:rsidR="00841E7D"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 xml:space="preserve"> </w:t>
            </w:r>
            <w:r w:rsidR="006D4CE7"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>/კვლევითი ან საგანმანათლებლო/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 xml:space="preserve"> სამთავრობო თუ არასამთავრობო დაწესებულებაში, </w:t>
            </w:r>
            <w:r w:rsidRPr="00C03076">
              <w:rPr>
                <w:rFonts w:ascii="Sylfaen" w:eastAsiaTheme="minorHAnsi" w:hAnsi="Sylfaen" w:cs="Sylfaen"/>
                <w:b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03076">
              <w:rPr>
                <w:rFonts w:ascii="Sylfaen" w:eastAsiaTheme="minorHAnsi" w:hAnsi="Sylfaen"/>
                <w:sz w:val="24"/>
                <w:szCs w:val="24"/>
              </w:rPr>
              <w:t>წარმართოს</w:t>
            </w:r>
            <w:proofErr w:type="spellEnd"/>
            <w:r w:rsidRPr="00C03076">
              <w:rPr>
                <w:rFonts w:ascii="Sylfaen" w:eastAsiaTheme="minorHAnsi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eastAsiaTheme="minorHAnsi" w:hAnsi="Sylfaen"/>
                <w:sz w:val="24"/>
                <w:szCs w:val="24"/>
              </w:rPr>
              <w:t>სასწავლო</w:t>
            </w:r>
            <w:proofErr w:type="spellEnd"/>
            <w:r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-სამეცნიერო </w:t>
            </w:r>
            <w:r w:rsidRPr="00C03076">
              <w:rPr>
                <w:rFonts w:ascii="Sylfaen" w:eastAsiaTheme="minorHAnsi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eastAsiaTheme="minorHAnsi" w:hAnsi="Sylfaen"/>
                <w:sz w:val="24"/>
                <w:szCs w:val="24"/>
              </w:rPr>
              <w:t>პროცესი</w:t>
            </w:r>
            <w:proofErr w:type="spellEnd"/>
            <w:r w:rsidRPr="00C03076">
              <w:rPr>
                <w:rFonts w:ascii="Sylfaen" w:eastAsiaTheme="minorHAnsi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eastAsiaTheme="minorHAnsi" w:hAnsi="Sylfaen"/>
                <w:sz w:val="24"/>
                <w:szCs w:val="24"/>
              </w:rPr>
              <w:t>უმაღლეს</w:t>
            </w:r>
            <w:proofErr w:type="spellEnd"/>
            <w:r w:rsidRPr="00C03076">
              <w:rPr>
                <w:rFonts w:ascii="Sylfaen" w:eastAsiaTheme="minorHAnsi" w:hAnsi="Sylfaen"/>
                <w:sz w:val="24"/>
                <w:szCs w:val="24"/>
              </w:rPr>
              <w:t xml:space="preserve"> </w:t>
            </w:r>
            <w:proofErr w:type="spellStart"/>
            <w:r w:rsidRPr="00C03076">
              <w:rPr>
                <w:rFonts w:ascii="Sylfaen" w:eastAsiaTheme="minorHAnsi" w:hAnsi="Sylfaen"/>
                <w:sz w:val="24"/>
                <w:szCs w:val="24"/>
              </w:rPr>
              <w:t>სკოლაში</w:t>
            </w:r>
            <w:proofErr w:type="spellEnd"/>
            <w:r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;</w:t>
            </w:r>
            <w:r w:rsidRPr="00C03076">
              <w:rPr>
                <w:rFonts w:ascii="Sylfaen" w:eastAsiaTheme="minorHAnsi" w:hAnsi="Sylfaen" w:cs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4B50B0" w:rsidRPr="00C03076" w14:paraId="4E8300DC" w14:textId="77777777" w:rsidTr="00916696">
        <w:tc>
          <w:tcPr>
            <w:tcW w:w="3908" w:type="dxa"/>
          </w:tcPr>
          <w:p w14:paraId="0B4D97E6" w14:textId="77777777" w:rsidR="004B50B0" w:rsidRPr="00C03076" w:rsidRDefault="000B54E7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სწავლის საფასური</w:t>
            </w:r>
            <w:r w:rsidR="003C18B9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საქართველოს მოქალაქე და უცხო ქვეყნის მოქალაქე 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სტუდენტებისათვის</w:t>
            </w:r>
          </w:p>
        </w:tc>
        <w:tc>
          <w:tcPr>
            <w:tcW w:w="7702" w:type="dxa"/>
          </w:tcPr>
          <w:p w14:paraId="0768E6B6" w14:textId="6F1D515D" w:rsidR="005D6DCB" w:rsidRPr="005D6DCB" w:rsidRDefault="003C18B9" w:rsidP="005D6DCB">
            <w:pPr>
              <w:jc w:val="both"/>
              <w:rPr>
                <w:rFonts w:ascii="Sylfaen" w:hAnsi="Sylfaen"/>
                <w:color w:val="808080" w:themeColor="background1" w:themeShade="80"/>
                <w:sz w:val="24"/>
                <w:szCs w:val="24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5D6DCB" w:rsidRPr="00541E15">
              <w:rPr>
                <w:rFonts w:ascii="Sylfaen" w:hAnsi="Sylfaen"/>
                <w:sz w:val="24"/>
                <w:szCs w:val="24"/>
                <w:lang w:val="ka-GE"/>
              </w:rPr>
              <w:t>სწავლის წლიური საფასური საქართველოს მოქალაქე სტუდენტებისთვის შეადგენს 2250 ლარს.</w:t>
            </w:r>
          </w:p>
          <w:p w14:paraId="3AC9104C" w14:textId="5E678784" w:rsidR="004B50B0" w:rsidRPr="00C03076" w:rsidRDefault="005D6DCB" w:rsidP="005D6DCB">
            <w:pPr>
              <w:jc w:val="both"/>
              <w:rPr>
                <w:rFonts w:ascii="Sylfaen" w:hAnsi="Sylfaen"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541E15">
              <w:rPr>
                <w:rFonts w:ascii="Sylfaen" w:hAnsi="Sylfaen"/>
                <w:sz w:val="24"/>
                <w:szCs w:val="24"/>
                <w:lang w:val="ka-GE"/>
              </w:rPr>
              <w:t xml:space="preserve"> უცხო ქვეყნის მოქალაქე სტუდენტებისთვის სწავლის წლიურ საფასურ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ია</w:t>
            </w:r>
            <w:r w:rsidRPr="00541E15">
              <w:rPr>
                <w:rFonts w:ascii="Sylfaen" w:hAnsi="Sylfaen"/>
                <w:sz w:val="24"/>
                <w:szCs w:val="24"/>
                <w:lang w:val="ka-GE"/>
              </w:rPr>
              <w:t xml:space="preserve">  5000 ლარი.</w:t>
            </w:r>
          </w:p>
        </w:tc>
      </w:tr>
      <w:tr w:rsidR="00CE60CA" w:rsidRPr="00846676" w14:paraId="1E9DF431" w14:textId="77777777" w:rsidTr="00916696">
        <w:tc>
          <w:tcPr>
            <w:tcW w:w="3908" w:type="dxa"/>
          </w:tcPr>
          <w:p w14:paraId="12C4DC2E" w14:textId="77777777" w:rsidR="00CE60CA" w:rsidRPr="00C03076" w:rsidRDefault="00351A8B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პროგრამის განხორციელებისათვის საჭირო ადამიანური და მ</w:t>
            </w:r>
            <w:r w:rsidR="0045774E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ა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ტერიალური რესურსი</w:t>
            </w:r>
          </w:p>
        </w:tc>
        <w:tc>
          <w:tcPr>
            <w:tcW w:w="7702" w:type="dxa"/>
          </w:tcPr>
          <w:p w14:paraId="387FD623" w14:textId="2CA5C6A3" w:rsidR="007A0165" w:rsidRPr="00C03076" w:rsidRDefault="00BB37DD" w:rsidP="00C62458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პროგრამ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>ის განხორციელებაში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ჩარ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>თ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ულია 4 უნივერსიტეტის 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>53 (1</w:t>
            </w:r>
            <w:r w:rsidR="00D15A88" w:rsidRPr="00C03076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პროფესორი, 3</w:t>
            </w:r>
            <w:r w:rsidR="00D15A88" w:rsidRPr="00C03076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ასოცირებული პროფესორი, 1 ემერიტუს-პროფესორი, 3 ასისტენტ-პროფესორი) აკადემიური პერსონალი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და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9A7388">
              <w:rPr>
                <w:rFonts w:ascii="Sylfaen" w:hAnsi="Sylfaen"/>
                <w:sz w:val="24"/>
                <w:szCs w:val="24"/>
                <w:lang w:val="ka-GE"/>
              </w:rPr>
              <w:t xml:space="preserve">7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>მოწვეული პერსონალი.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 სულ  </w:t>
            </w:r>
            <w:r w:rsidR="009A7388">
              <w:rPr>
                <w:rFonts w:ascii="Sylfaen" w:hAnsi="Sylfaen"/>
                <w:sz w:val="24"/>
                <w:szCs w:val="24"/>
                <w:lang w:val="ka-GE"/>
              </w:rPr>
              <w:t>60</w:t>
            </w:r>
            <w:r w:rsidR="000B50A5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პერსონა. ასევე, პროგრამის განხორციელებაში მონაწილეობენ </w:t>
            </w:r>
            <w:r w:rsidR="00D15A88" w:rsidRPr="00C03076">
              <w:rPr>
                <w:rFonts w:ascii="Sylfaen" w:hAnsi="Sylfaen"/>
                <w:sz w:val="24"/>
                <w:szCs w:val="24"/>
                <w:lang w:val="ka-GE"/>
              </w:rPr>
              <w:t>იტალიიდა</w:t>
            </w:r>
            <w:r w:rsidR="009A7388">
              <w:rPr>
                <w:rFonts w:ascii="Sylfaen" w:hAnsi="Sylfaen"/>
                <w:sz w:val="24"/>
                <w:szCs w:val="24"/>
                <w:lang w:val="ka-GE"/>
              </w:rPr>
              <w:t xml:space="preserve">ნ /ბოლონია /მოწვეული </w:t>
            </w:r>
            <w:r w:rsidR="009A7388" w:rsidRPr="00C03076">
              <w:rPr>
                <w:rFonts w:ascii="Sylfaen" w:hAnsi="Sylfaen"/>
                <w:sz w:val="24"/>
                <w:szCs w:val="24"/>
                <w:lang w:val="ka-GE"/>
              </w:rPr>
              <w:t>2 პროფესორი</w:t>
            </w:r>
            <w:r w:rsidR="009A7388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 w:rsidR="00D15A8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ჩეხეთიდან</w:t>
            </w:r>
            <w:r w:rsidR="009A7388">
              <w:rPr>
                <w:rFonts w:ascii="Sylfaen" w:hAnsi="Sylfaen"/>
                <w:sz w:val="24"/>
                <w:szCs w:val="24"/>
                <w:lang w:val="ka-GE"/>
              </w:rPr>
              <w:t xml:space="preserve"> /მასარიკი/ მოწვეული 1 პროფესორი და ამერიკიდან /არკანზასის/</w:t>
            </w:r>
            <w:r w:rsidR="00D15A8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 მოწვეული 1 ასოცირებული პროფესორი </w:t>
            </w:r>
            <w:r w:rsidR="008C357E" w:rsidRPr="00C03076">
              <w:rPr>
                <w:rFonts w:ascii="Sylfaen" w:hAnsi="Sylfaen"/>
                <w:sz w:val="24"/>
                <w:szCs w:val="24"/>
                <w:lang w:val="ka-GE"/>
              </w:rPr>
              <w:t>/იხ.დანართი 16/</w:t>
            </w:r>
          </w:p>
          <w:p w14:paraId="4A0E3898" w14:textId="7B296C2B" w:rsidR="009103CC" w:rsidRPr="00C03076" w:rsidRDefault="00BB37DD" w:rsidP="000B50A5">
            <w:pPr>
              <w:spacing w:after="200" w:line="276" w:lineRule="auto"/>
              <w:jc w:val="both"/>
              <w:rPr>
                <w:rFonts w:ascii="Sylfaen" w:eastAsiaTheme="minorHAnsi" w:hAnsi="Sylfaen"/>
                <w:b/>
                <w:noProof/>
                <w:color w:val="FF0000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პროგრამა განხორციელდება 4 უნივერსიტეტის - ივანე ჯავახიშვილის </w:t>
            </w:r>
            <w:r w:rsidR="009A5683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სახელობის 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თბილისის სახელმწიფო უნივერსიტეტი, </w:t>
            </w:r>
            <w:r w:rsidR="0010248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აკაკი წერეთლის ქუთაისის სახელმწიფო უნივერსიტეტი, </w:t>
            </w:r>
            <w:r w:rsidR="009A7388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ბათუმის </w:t>
            </w:r>
            <w:r w:rsidR="00102487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შოთა რუსთაველის სახელობის სახელმწიფო უნივერსიტეტი, იაკობ გოგებაშვილის სახელობის თელავის სახელმწიფო უნივერსიტეტი - ბაზაზე. </w:t>
            </w:r>
            <w:r w:rsidR="008C357E"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უნივერსიტეტების 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სარგებლობაში მყოფი შენობები და მიმდებარე ტერიტორია სრულად აკმაყოფილებს სწავლებისა და კვლევის წარმართვისთვის საჭირო მოთხოვნებს, ფლობს აღნიშნული პროგრამის წარმატებით რეალიზებისათვის აუცილებელ მატერიალურ-ტექნიკურ ბაზებს, როგორიცაა, სასწავლო და კვლევითი ფართი, ტექნიკური აღჭურვილობა და პროგრამული უზრუნველყოფა. 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პროგრამის მიზნებს ემსახურება </w:t>
            </w:r>
            <w:r w:rsidR="009A7388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თსუ - 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  <w:r w:rsidR="00F074BF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ეროვნულ</w:t>
            </w:r>
            <w:r w:rsidR="009A7388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-</w:t>
            </w:r>
            <w:r w:rsidR="00F074BF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მ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ეც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ნ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იერო</w:t>
            </w:r>
            <w:r w:rsidR="008C357E" w:rsidRPr="00C03076">
              <w:rPr>
                <w:rFonts w:ascii="Sylfaen" w:eastAsia="Sylfaen" w:hAnsi="Sylfaen"/>
                <w:spacing w:val="-11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pacing w:val="3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ლ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ო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თეკ</w:t>
            </w:r>
            <w:r w:rsidR="009A7388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, უნივერსიტეტ</w:t>
            </w:r>
            <w:r w:rsidR="009A7388">
              <w:rPr>
                <w:rFonts w:ascii="Sylfaen" w:eastAsiaTheme="minorHAnsi" w:hAnsi="Sylfaen"/>
                <w:sz w:val="24"/>
                <w:szCs w:val="24"/>
                <w:lang w:val="ka-GE"/>
              </w:rPr>
              <w:t>ებ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ის ბიბლიოთეკები, შესაბამისი ფაკულტეტების სამეცნიერო ბიბლიოთეკები,</w:t>
            </w:r>
            <w:r w:rsidR="008C357E" w:rsidRPr="00C03076">
              <w:rPr>
                <w:rFonts w:ascii="Sylfaen" w:eastAsiaTheme="minorHAnsi" w:hAnsi="Sylfaen"/>
                <w:spacing w:val="-15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კ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ო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მ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პი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ტ</w:t>
            </w:r>
            <w:r w:rsidR="008C357E" w:rsidRPr="00C03076">
              <w:rPr>
                <w:rFonts w:ascii="Sylfaen" w:eastAsia="Sylfaen" w:hAnsi="Sylfaen" w:cs="Sylfaen"/>
                <w:spacing w:val="2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ულ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/>
                <w:spacing w:val="-16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აზ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,</w:t>
            </w:r>
            <w:r w:rsidR="008C357E" w:rsidRPr="00C03076">
              <w:rPr>
                <w:rFonts w:ascii="Sylfaen" w:eastAsiaTheme="minorHAnsi" w:hAnsi="Sylfaen"/>
                <w:spacing w:val="-8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რე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</w:t>
            </w:r>
            <w:r w:rsidR="008C357E" w:rsidRPr="00C03076">
              <w:rPr>
                <w:rFonts w:ascii="Sylfaen" w:eastAsia="Sylfaen" w:hAnsi="Sylfaen" w:cs="Sylfaen"/>
                <w:spacing w:val="2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ს-ცე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ნ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ტ</w:t>
            </w:r>
            <w:r w:rsidR="008C357E" w:rsidRPr="00C03076">
              <w:rPr>
                <w:rFonts w:ascii="Sylfaen" w:eastAsia="Sylfaen" w:hAnsi="Sylfaen" w:cs="Sylfaen"/>
                <w:spacing w:val="2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 xml:space="preserve">ი,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lastRenderedPageBreak/>
              <w:t>აუდიტორიები</w:t>
            </w:r>
            <w:r w:rsidR="008C357E" w:rsidRPr="00C03076">
              <w:rPr>
                <w:rFonts w:ascii="Sylfaen" w:eastAsia="Sylfaen" w:hAnsi="Sylfaen"/>
                <w:spacing w:val="-20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დ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/>
                <w:spacing w:val="-1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ხვ</w:t>
            </w:r>
            <w:r w:rsidR="008C357E" w:rsidRPr="00C03076">
              <w:rPr>
                <w:rFonts w:ascii="Sylfaen" w:eastAsia="Sylfaen" w:hAnsi="Sylfaen" w:cs="Sylfaen"/>
                <w:spacing w:val="2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 xml:space="preserve">. უზრუნველყოფილია ინტერნეტთან წვდომა უწყვეტ რეჟიმში, მათ შორის, საერთაშორისო სამეცნიერო ელექტრონულ რესურსებთან. 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უნ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ივერ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იტეტებ</w:t>
            </w:r>
            <w:r w:rsidR="008C357E" w:rsidRPr="00C03076">
              <w:rPr>
                <w:rFonts w:ascii="Sylfaen" w:eastAsia="Sylfaen" w:hAnsi="Sylfaen" w:cs="Sylfaen"/>
                <w:spacing w:val="3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/>
                <w:spacing w:val="-18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ბლ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ო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თეკები</w:t>
            </w:r>
            <w:r w:rsidR="008C357E" w:rsidRPr="00C03076">
              <w:rPr>
                <w:rFonts w:ascii="Sylfaen" w:eastAsia="Sylfaen" w:hAnsi="Sylfaen"/>
                <w:spacing w:val="-12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ტ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დ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ნ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ტე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/>
                <w:spacing w:val="-13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დ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/>
                <w:spacing w:val="-1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კ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დ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მ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ი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/>
                <w:spacing w:val="-11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პე</w:t>
            </w:r>
            <w:r w:rsidR="008C357E" w:rsidRPr="00C03076">
              <w:rPr>
                <w:rFonts w:ascii="Sylfaen" w:eastAsia="Sylfaen" w:hAnsi="Sylfaen" w:cs="Sylfaen"/>
                <w:spacing w:val="2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სონ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ლ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/>
                <w:spacing w:val="-13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თ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ვ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აზო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ბენ</w:t>
            </w:r>
            <w:r w:rsidR="008C357E" w:rsidRPr="00C03076">
              <w:rPr>
                <w:rFonts w:ascii="Sylfaen" w:eastAsia="Sylfaen" w:hAnsi="Sylfaen"/>
                <w:spacing w:val="-12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შე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მ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დ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ეგ</w:t>
            </w:r>
            <w:r w:rsidR="008C357E" w:rsidRPr="00C03076">
              <w:rPr>
                <w:rFonts w:ascii="Sylfaen" w:eastAsia="Sylfaen" w:hAnsi="Sylfaen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ლ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ქ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ტრ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ონუ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ლ</w:t>
            </w:r>
            <w:r w:rsidR="008C357E" w:rsidRPr="00C03076">
              <w:rPr>
                <w:rFonts w:ascii="Sylfaen" w:eastAsia="Sylfaen" w:hAnsi="Sylfaen"/>
                <w:spacing w:val="-14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რე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უ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რ</w:t>
            </w:r>
            <w:r w:rsidR="008C357E" w:rsidRPr="00C03076"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ე</w:t>
            </w:r>
            <w:r w:rsidR="008C357E" w:rsidRPr="00C03076"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ბ</w:t>
            </w:r>
            <w:r w:rsidR="008C357E" w:rsidRPr="00C03076"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:</w:t>
            </w:r>
            <w:r w:rsidR="008C357E" w:rsidRPr="00C03076">
              <w:rPr>
                <w:rFonts w:ascii="Sylfaen" w:eastAsiaTheme="minorHAnsi" w:hAnsi="Sylfaen"/>
                <w:spacing w:val="-13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Theme="minorHAnsi" w:hAnsi="Sylfaen"/>
                <w:spacing w:val="3"/>
                <w:sz w:val="24"/>
                <w:szCs w:val="24"/>
                <w:lang w:val="ka-GE"/>
              </w:rPr>
              <w:t>J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stor,</w:t>
            </w:r>
            <w:r w:rsidR="008C357E" w:rsidRPr="00C03076">
              <w:rPr>
                <w:rFonts w:ascii="Sylfaen" w:eastAsiaTheme="minorHAnsi" w:hAnsi="Sylfaen"/>
                <w:spacing w:val="-5"/>
                <w:sz w:val="24"/>
                <w:szCs w:val="24"/>
                <w:lang w:val="ka-GE"/>
              </w:rPr>
              <w:t xml:space="preserve"> 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Ebs</w:t>
            </w:r>
            <w:r w:rsidR="008C357E" w:rsidRPr="00C03076">
              <w:rPr>
                <w:rFonts w:ascii="Sylfaen" w:eastAsiaTheme="minorHAnsi" w:hAnsi="Sylfaen"/>
                <w:spacing w:val="-1"/>
                <w:sz w:val="24"/>
                <w:szCs w:val="24"/>
                <w:lang w:val="ka-GE"/>
              </w:rPr>
              <w:t>c</w:t>
            </w:r>
            <w:r w:rsidR="008C357E" w:rsidRPr="00C03076">
              <w:rPr>
                <w:rFonts w:ascii="Sylfaen" w:eastAsiaTheme="minorHAnsi" w:hAnsi="Sylfaen"/>
                <w:sz w:val="24"/>
                <w:szCs w:val="24"/>
                <w:lang w:val="ka-GE"/>
              </w:rPr>
              <w:t>o, Erich, Scopus, Thomso /იხ.დანართი 15/.</w:t>
            </w:r>
          </w:p>
        </w:tc>
      </w:tr>
      <w:tr w:rsidR="00862C39" w:rsidRPr="00C03076" w14:paraId="7ED373B6" w14:textId="77777777" w:rsidTr="00916696">
        <w:tc>
          <w:tcPr>
            <w:tcW w:w="3908" w:type="dxa"/>
          </w:tcPr>
          <w:p w14:paraId="2CADAE87" w14:textId="77777777" w:rsidR="00862C39" w:rsidRPr="00C03076" w:rsidRDefault="00862C39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პროგრამის ფინანსური უზრუნველყოფა</w:t>
            </w:r>
          </w:p>
        </w:tc>
        <w:tc>
          <w:tcPr>
            <w:tcW w:w="7702" w:type="dxa"/>
          </w:tcPr>
          <w:p w14:paraId="1E0D49C3" w14:textId="30463F44" w:rsidR="00862C39" w:rsidRPr="00C03076" w:rsidRDefault="00F222CA" w:rsidP="00885986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პროგრამის ფინანსური უზრუველყოფა გაწერილია </w:t>
            </w:r>
            <w:r w:rsidR="00367160" w:rsidRPr="00C03076">
              <w:rPr>
                <w:rFonts w:ascii="Sylfaen" w:hAnsi="Sylfaen"/>
                <w:sz w:val="24"/>
                <w:szCs w:val="24"/>
                <w:lang w:val="ka-GE"/>
              </w:rPr>
              <w:t>ხელშეკრულებაში, დ</w:t>
            </w:r>
            <w:r w:rsidRPr="00C03076">
              <w:rPr>
                <w:rFonts w:ascii="Sylfaen" w:hAnsi="Sylfaen"/>
                <w:sz w:val="24"/>
                <w:szCs w:val="24"/>
                <w:lang w:val="ka-GE"/>
              </w:rPr>
              <w:t xml:space="preserve">ანართი -# </w:t>
            </w:r>
          </w:p>
        </w:tc>
      </w:tr>
      <w:tr w:rsidR="004B50B0" w:rsidRPr="00C03076" w14:paraId="58D32891" w14:textId="77777777" w:rsidTr="00916696">
        <w:tc>
          <w:tcPr>
            <w:tcW w:w="3908" w:type="dxa"/>
          </w:tcPr>
          <w:p w14:paraId="110AFDF6" w14:textId="77777777" w:rsidR="004B50B0" w:rsidRPr="00C03076" w:rsidRDefault="000B54E7" w:rsidP="007F676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დამატებითი ინფორმაცია</w:t>
            </w:r>
          </w:p>
          <w:p w14:paraId="6DBD8F1F" w14:textId="77777777" w:rsidR="000B54E7" w:rsidRPr="00C03076" w:rsidRDefault="000B54E7" w:rsidP="007F676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(საჭიროების შემთხვევაში)</w:t>
            </w:r>
          </w:p>
        </w:tc>
        <w:tc>
          <w:tcPr>
            <w:tcW w:w="7702" w:type="dxa"/>
            <w:shd w:val="clear" w:color="auto" w:fill="auto"/>
          </w:tcPr>
          <w:p w14:paraId="1C28806A" w14:textId="2B5C44E6" w:rsidR="004B50B0" w:rsidRPr="00C03076" w:rsidRDefault="004B50B0" w:rsidP="00A07589">
            <w:pPr>
              <w:pStyle w:val="ListParagraph"/>
              <w:jc w:val="both"/>
              <w:rPr>
                <w:rFonts w:ascii="Sylfaen" w:hAnsi="Sylfaen"/>
                <w:color w:val="808080" w:themeColor="background1" w:themeShade="80"/>
                <w:sz w:val="24"/>
                <w:szCs w:val="24"/>
                <w:lang w:val="ka-GE"/>
              </w:rPr>
            </w:pPr>
          </w:p>
        </w:tc>
      </w:tr>
    </w:tbl>
    <w:p w14:paraId="37C81626" w14:textId="77777777" w:rsidR="00AC3C93" w:rsidRPr="00C03076" w:rsidRDefault="00AC3C93" w:rsidP="00AC3C93">
      <w:pPr>
        <w:spacing w:after="0" w:line="360" w:lineRule="auto"/>
        <w:rPr>
          <w:rFonts w:ascii="Sylfaen" w:hAnsi="Sylfaen"/>
          <w:b/>
          <w:sz w:val="24"/>
          <w:szCs w:val="24"/>
          <w:lang w:val="ka-GE"/>
        </w:rPr>
      </w:pPr>
    </w:p>
    <w:p w14:paraId="1C1B3BD0" w14:textId="19626054" w:rsidR="00112588" w:rsidRPr="00C03076" w:rsidRDefault="00AC3C93" w:rsidP="005516CB">
      <w:pPr>
        <w:rPr>
          <w:rFonts w:ascii="Sylfaen" w:hAnsi="Sylfaen"/>
          <w:b/>
          <w:noProof/>
          <w:sz w:val="24"/>
          <w:szCs w:val="24"/>
          <w:lang w:val="ka-GE"/>
        </w:rPr>
        <w:sectPr w:rsidR="00112588" w:rsidRPr="00C03076" w:rsidSect="000A265A">
          <w:headerReference w:type="default" r:id="rId8"/>
          <w:pgSz w:w="12240" w:h="15840"/>
          <w:pgMar w:top="1440" w:right="1440" w:bottom="1440" w:left="1260" w:header="708" w:footer="708" w:gutter="0"/>
          <w:cols w:space="708"/>
          <w:docGrid w:linePitch="360"/>
        </w:sectPr>
      </w:pPr>
      <w:r w:rsidRPr="00C03076">
        <w:rPr>
          <w:rFonts w:ascii="Sylfaen" w:hAnsi="Sylfaen"/>
          <w:b/>
          <w:sz w:val="24"/>
          <w:szCs w:val="24"/>
          <w:lang w:val="ka-GE"/>
        </w:rPr>
        <w:br w:type="page"/>
      </w:r>
    </w:p>
    <w:p w14:paraId="5BD248F1" w14:textId="77777777" w:rsidR="00452F4B" w:rsidRPr="00C03076" w:rsidRDefault="00452F4B" w:rsidP="00A240F7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2D45301A" w14:textId="77777777" w:rsidR="006F3A02" w:rsidRPr="00C03076" w:rsidRDefault="006F3A02" w:rsidP="00A240F7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>სასწავლო გეგმა</w:t>
      </w:r>
      <w:r w:rsidRPr="00C03076">
        <w:rPr>
          <w:rStyle w:val="FootnoteReference"/>
          <w:rFonts w:ascii="Sylfaen" w:hAnsi="Sylfaen"/>
          <w:b/>
          <w:sz w:val="24"/>
          <w:szCs w:val="24"/>
          <w:lang w:val="ka-GE"/>
        </w:rPr>
        <w:footnoteReference w:id="4"/>
      </w:r>
    </w:p>
    <w:p w14:paraId="52531429" w14:textId="77777777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sz w:val="24"/>
          <w:szCs w:val="24"/>
          <w:lang w:val="ka-GE"/>
        </w:rPr>
        <w:t xml:space="preserve">ფაკულტეტი: </w:t>
      </w:r>
    </w:p>
    <w:p w14:paraId="58394402" w14:textId="77777777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</w:rPr>
      </w:pPr>
      <w:r w:rsidRPr="00C03076">
        <w:rPr>
          <w:rFonts w:ascii="Sylfaen" w:hAnsi="Sylfaen"/>
          <w:sz w:val="24"/>
          <w:szCs w:val="24"/>
          <w:lang w:val="ka-GE"/>
        </w:rPr>
        <w:t xml:space="preserve">ინსტიტუტი / დეპარტამენტი / კათედრა / მიმართულება: </w:t>
      </w:r>
    </w:p>
    <w:p w14:paraId="27F2D5C6" w14:textId="4D7F3709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>საგანმანათლებლო პროგრამის სახელწოდება:</w:t>
      </w:r>
      <w:r w:rsidRPr="00C03076">
        <w:rPr>
          <w:rFonts w:ascii="Sylfaen" w:hAnsi="Sylfaen"/>
          <w:sz w:val="24"/>
          <w:szCs w:val="24"/>
          <w:lang w:val="ka-GE"/>
        </w:rPr>
        <w:t xml:space="preserve"> </w:t>
      </w:r>
      <w:r w:rsidR="00864053" w:rsidRPr="00C03076">
        <w:rPr>
          <w:rFonts w:ascii="Sylfaen" w:hAnsi="Sylfaen"/>
          <w:sz w:val="24"/>
          <w:szCs w:val="24"/>
          <w:lang w:val="ka-GE"/>
        </w:rPr>
        <w:t>,,განათლების მეცნიერებები“</w:t>
      </w:r>
    </w:p>
    <w:p w14:paraId="29FFC6A0" w14:textId="1A93764D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>სწავლების საფეხური:</w:t>
      </w:r>
      <w:r w:rsidRPr="00C03076">
        <w:rPr>
          <w:rFonts w:ascii="Sylfaen" w:hAnsi="Sylfaen"/>
          <w:sz w:val="24"/>
          <w:szCs w:val="24"/>
          <w:lang w:val="ka-GE"/>
        </w:rPr>
        <w:t xml:space="preserve"> </w:t>
      </w:r>
      <w:r w:rsidR="00864053" w:rsidRPr="00C03076">
        <w:rPr>
          <w:rFonts w:ascii="Sylfaen" w:hAnsi="Sylfaen"/>
          <w:sz w:val="24"/>
          <w:szCs w:val="24"/>
          <w:lang w:val="ka-GE"/>
        </w:rPr>
        <w:t xml:space="preserve"> </w:t>
      </w:r>
      <w:r w:rsidR="00864053" w:rsidRPr="00C03076">
        <w:rPr>
          <w:rFonts w:ascii="Sylfaen" w:hAnsi="Sylfaen"/>
          <w:sz w:val="24"/>
          <w:szCs w:val="24"/>
        </w:rPr>
        <w:t xml:space="preserve">III </w:t>
      </w:r>
      <w:r w:rsidR="00864053" w:rsidRPr="00C03076">
        <w:rPr>
          <w:rFonts w:ascii="Sylfaen" w:hAnsi="Sylfaen"/>
          <w:sz w:val="24"/>
          <w:szCs w:val="24"/>
          <w:lang w:val="ka-GE"/>
        </w:rPr>
        <w:t>დოქტორანტურა</w:t>
      </w:r>
    </w:p>
    <w:p w14:paraId="5473BCB8" w14:textId="4876E813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>კრედიტების რაოდენობა</w:t>
      </w:r>
      <w:r w:rsidR="00BB6B6C" w:rsidRPr="00C03076">
        <w:rPr>
          <w:rFonts w:ascii="Sylfaen" w:hAnsi="Sylfaen"/>
          <w:b/>
          <w:sz w:val="24"/>
          <w:szCs w:val="24"/>
          <w:lang w:val="ka-GE"/>
        </w:rPr>
        <w:t>:</w:t>
      </w:r>
      <w:r w:rsidR="00864053" w:rsidRPr="00C03076">
        <w:rPr>
          <w:rFonts w:ascii="Sylfaen" w:hAnsi="Sylfaen"/>
          <w:sz w:val="24"/>
          <w:szCs w:val="24"/>
          <w:lang w:val="ka-GE"/>
        </w:rPr>
        <w:t xml:space="preserve"> </w:t>
      </w:r>
    </w:p>
    <w:p w14:paraId="771BBB74" w14:textId="7A09E4EC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 xml:space="preserve">საგანმანათლებლო პროგრამის ხელმძღვანელი / ხელმძღვანელები / კოორდინატორი: </w:t>
      </w:r>
      <w:r w:rsidR="00892D5A" w:rsidRPr="00C03076">
        <w:rPr>
          <w:rFonts w:ascii="Sylfaen" w:hAnsi="Sylfaen"/>
          <w:sz w:val="24"/>
          <w:szCs w:val="24"/>
          <w:lang w:val="ka-GE"/>
        </w:rPr>
        <w:t>ქეთევან ჭკუასელი</w:t>
      </w:r>
    </w:p>
    <w:p w14:paraId="7DF33E75" w14:textId="3CA2AFDA" w:rsidR="006F3A02" w:rsidRPr="00DD04F5" w:rsidRDefault="006F3A02" w:rsidP="00F277A1">
      <w:pPr>
        <w:spacing w:after="0"/>
        <w:ind w:left="-1418"/>
        <w:jc w:val="both"/>
        <w:rPr>
          <w:rFonts w:ascii="Sylfaen" w:hAnsi="Sylfaen"/>
          <w:bCs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 xml:space="preserve">აკადემიური საბჭოს მიერ სასწავლო პროგრამის დამტკიცების თარიღი, დადგენილების ნომერი: </w:t>
      </w:r>
      <w:r w:rsidR="00DD04F5" w:rsidRPr="00DD04F5">
        <w:rPr>
          <w:rFonts w:ascii="Sylfaen" w:hAnsi="Sylfaen"/>
          <w:bCs/>
          <w:sz w:val="24"/>
          <w:szCs w:val="24"/>
          <w:lang w:val="ka-GE"/>
        </w:rPr>
        <w:t>67/2020, 09.07.2020</w:t>
      </w:r>
    </w:p>
    <w:p w14:paraId="3E2CE90F" w14:textId="0AD1D9E1" w:rsidR="006F3A02" w:rsidRPr="00C03076" w:rsidRDefault="006F3A02" w:rsidP="00F277A1">
      <w:pPr>
        <w:spacing w:after="0"/>
        <w:ind w:left="-1418"/>
        <w:jc w:val="both"/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b/>
          <w:sz w:val="24"/>
          <w:szCs w:val="24"/>
          <w:lang w:val="ka-GE"/>
        </w:rPr>
        <w:t xml:space="preserve">სასწავლო პროგრამის ამოქმედების თარიღი (სასწავლო წელი): </w:t>
      </w:r>
      <w:r w:rsidR="00892D5A" w:rsidRPr="00C03076">
        <w:rPr>
          <w:rFonts w:ascii="Sylfaen" w:hAnsi="Sylfaen"/>
          <w:sz w:val="24"/>
          <w:szCs w:val="24"/>
          <w:lang w:val="ka-GE"/>
        </w:rPr>
        <w:t>202</w:t>
      </w:r>
      <w:r w:rsidR="00306EFF">
        <w:rPr>
          <w:rFonts w:ascii="Sylfaen" w:hAnsi="Sylfaen"/>
          <w:sz w:val="24"/>
          <w:szCs w:val="24"/>
          <w:lang w:val="ka-GE"/>
        </w:rPr>
        <w:t>1</w:t>
      </w:r>
      <w:r w:rsidR="00892D5A" w:rsidRPr="00C03076">
        <w:rPr>
          <w:rFonts w:ascii="Sylfaen" w:hAnsi="Sylfaen"/>
          <w:sz w:val="24"/>
          <w:szCs w:val="24"/>
          <w:lang w:val="ka-GE"/>
        </w:rPr>
        <w:t>/202</w:t>
      </w:r>
      <w:r w:rsidR="00306EFF">
        <w:rPr>
          <w:rFonts w:ascii="Sylfaen" w:hAnsi="Sylfaen"/>
          <w:sz w:val="24"/>
          <w:szCs w:val="24"/>
          <w:lang w:val="ka-GE"/>
        </w:rPr>
        <w:t>2</w:t>
      </w:r>
      <w:bookmarkStart w:id="0" w:name="_GoBack"/>
      <w:bookmarkEnd w:id="0"/>
      <w:r w:rsidR="00892D5A" w:rsidRPr="00C03076">
        <w:rPr>
          <w:rFonts w:ascii="Sylfaen" w:hAnsi="Sylfaen"/>
          <w:sz w:val="24"/>
          <w:szCs w:val="24"/>
          <w:lang w:val="ka-GE"/>
        </w:rPr>
        <w:t xml:space="preserve"> სასწავლო წელი</w:t>
      </w:r>
    </w:p>
    <w:tbl>
      <w:tblPr>
        <w:tblStyle w:val="TableGrid"/>
        <w:tblW w:w="1160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97"/>
        <w:gridCol w:w="481"/>
        <w:gridCol w:w="1950"/>
        <w:gridCol w:w="773"/>
        <w:gridCol w:w="546"/>
        <w:gridCol w:w="870"/>
        <w:gridCol w:w="546"/>
        <w:gridCol w:w="546"/>
        <w:gridCol w:w="577"/>
        <w:gridCol w:w="546"/>
        <w:gridCol w:w="1505"/>
        <w:gridCol w:w="712"/>
        <w:gridCol w:w="519"/>
        <w:gridCol w:w="1627"/>
        <w:gridCol w:w="8"/>
      </w:tblGrid>
      <w:tr w:rsidR="00652B46" w:rsidRPr="00C03076" w14:paraId="7CB49882" w14:textId="77777777" w:rsidTr="00C40687">
        <w:tc>
          <w:tcPr>
            <w:tcW w:w="11603" w:type="dxa"/>
            <w:gridSpan w:val="15"/>
          </w:tcPr>
          <w:p w14:paraId="5BF5B884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სასწავლო კურსების / მოდულების ტიპი: საფაკულტეტო / სავალდებულო / არჩევითი</w:t>
            </w:r>
          </w:p>
        </w:tc>
      </w:tr>
      <w:tr w:rsidR="00F277A1" w:rsidRPr="00C03076" w14:paraId="4A0BB821" w14:textId="77777777" w:rsidTr="00DD04F5">
        <w:trPr>
          <w:gridAfter w:val="1"/>
          <w:wAfter w:w="8" w:type="dxa"/>
          <w:trHeight w:val="611"/>
        </w:trPr>
        <w:tc>
          <w:tcPr>
            <w:tcW w:w="397" w:type="dxa"/>
            <w:vMerge w:val="restart"/>
          </w:tcPr>
          <w:p w14:paraId="374BBD65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N</w:t>
            </w:r>
          </w:p>
        </w:tc>
        <w:tc>
          <w:tcPr>
            <w:tcW w:w="481" w:type="dxa"/>
            <w:vMerge w:val="restart"/>
          </w:tcPr>
          <w:p w14:paraId="6FADA36E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კოდი</w:t>
            </w:r>
          </w:p>
        </w:tc>
        <w:tc>
          <w:tcPr>
            <w:tcW w:w="1950" w:type="dxa"/>
            <w:vMerge w:val="restart"/>
          </w:tcPr>
          <w:p w14:paraId="7363A7B2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სასწავლო კურსის სახელწოდება</w:t>
            </w:r>
          </w:p>
        </w:tc>
        <w:tc>
          <w:tcPr>
            <w:tcW w:w="773" w:type="dxa"/>
            <w:vMerge w:val="restart"/>
          </w:tcPr>
          <w:p w14:paraId="512557DE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ECTS</w:t>
            </w:r>
          </w:p>
        </w:tc>
        <w:tc>
          <w:tcPr>
            <w:tcW w:w="3631" w:type="dxa"/>
            <w:gridSpan w:val="6"/>
            <w:vMerge w:val="restart"/>
          </w:tcPr>
          <w:p w14:paraId="20A8B166" w14:textId="5D68A6F3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proofErr w:type="spellStart"/>
            <w:r w:rsidRPr="00C03076">
              <w:rPr>
                <w:rFonts w:ascii="Sylfaen" w:hAnsi="Sylfaen"/>
                <w:b/>
                <w:sz w:val="24"/>
                <w:szCs w:val="24"/>
              </w:rPr>
              <w:t>სტუდენტის</w:t>
            </w:r>
            <w:proofErr w:type="spellEnd"/>
            <w:r w:rsidR="00055A0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b/>
                <w:sz w:val="24"/>
                <w:szCs w:val="24"/>
              </w:rPr>
              <w:t>საათობრივი</w:t>
            </w:r>
            <w:proofErr w:type="spellEnd"/>
            <w:r w:rsidR="00055A0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03076">
              <w:rPr>
                <w:rFonts w:ascii="Sylfaen" w:hAnsi="Sylfaen"/>
                <w:b/>
                <w:sz w:val="24"/>
                <w:szCs w:val="24"/>
              </w:rPr>
              <w:t>დატვირთვა</w:t>
            </w:r>
            <w:proofErr w:type="spellEnd"/>
          </w:p>
        </w:tc>
        <w:tc>
          <w:tcPr>
            <w:tcW w:w="1505" w:type="dxa"/>
            <w:vMerge w:val="restart"/>
          </w:tcPr>
          <w:p w14:paraId="02AA500E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სასწავლო კურსზე დაშვების წინაპირობა</w:t>
            </w:r>
          </w:p>
        </w:tc>
        <w:tc>
          <w:tcPr>
            <w:tcW w:w="1231" w:type="dxa"/>
            <w:gridSpan w:val="2"/>
          </w:tcPr>
          <w:p w14:paraId="5ACDCCD3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სწავლების სემესტრი</w:t>
            </w:r>
          </w:p>
        </w:tc>
        <w:tc>
          <w:tcPr>
            <w:tcW w:w="1627" w:type="dxa"/>
            <w:vMerge w:val="restart"/>
          </w:tcPr>
          <w:p w14:paraId="2437AD26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ლექტორი /</w:t>
            </w:r>
          </w:p>
          <w:p w14:paraId="06FA43E7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ლექტორები</w:t>
            </w:r>
          </w:p>
        </w:tc>
      </w:tr>
      <w:tr w:rsidR="00F277A1" w:rsidRPr="00C03076" w14:paraId="26AC4E80" w14:textId="77777777" w:rsidTr="00DD04F5">
        <w:trPr>
          <w:gridAfter w:val="1"/>
          <w:wAfter w:w="8" w:type="dxa"/>
          <w:trHeight w:val="316"/>
        </w:trPr>
        <w:tc>
          <w:tcPr>
            <w:tcW w:w="397" w:type="dxa"/>
            <w:vMerge/>
          </w:tcPr>
          <w:p w14:paraId="3EA3A135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481" w:type="dxa"/>
            <w:vMerge/>
          </w:tcPr>
          <w:p w14:paraId="266C3237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50" w:type="dxa"/>
            <w:vMerge/>
          </w:tcPr>
          <w:p w14:paraId="1FCF382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73" w:type="dxa"/>
            <w:vMerge/>
          </w:tcPr>
          <w:p w14:paraId="6BAA17A4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631" w:type="dxa"/>
            <w:gridSpan w:val="6"/>
            <w:vMerge/>
          </w:tcPr>
          <w:p w14:paraId="7759E8DC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4F472A8B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12" w:type="dxa"/>
            <w:vMerge w:val="restart"/>
            <w:textDirection w:val="btLr"/>
          </w:tcPr>
          <w:p w14:paraId="7838029D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შემოდგომის</w:t>
            </w:r>
          </w:p>
        </w:tc>
        <w:tc>
          <w:tcPr>
            <w:tcW w:w="519" w:type="dxa"/>
            <w:vMerge w:val="restart"/>
            <w:textDirection w:val="btLr"/>
          </w:tcPr>
          <w:p w14:paraId="17C9455C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გაზაფხულის</w:t>
            </w:r>
          </w:p>
        </w:tc>
        <w:tc>
          <w:tcPr>
            <w:tcW w:w="1627" w:type="dxa"/>
            <w:vMerge/>
          </w:tcPr>
          <w:p w14:paraId="1F76ABDF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C40687" w:rsidRPr="00C03076" w14:paraId="76763903" w14:textId="77777777" w:rsidTr="00DD04F5">
        <w:trPr>
          <w:gridAfter w:val="1"/>
          <w:wAfter w:w="8" w:type="dxa"/>
          <w:cantSplit/>
          <w:trHeight w:val="403"/>
        </w:trPr>
        <w:tc>
          <w:tcPr>
            <w:tcW w:w="397" w:type="dxa"/>
            <w:vMerge/>
          </w:tcPr>
          <w:p w14:paraId="3B4C38BA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481" w:type="dxa"/>
            <w:vMerge/>
          </w:tcPr>
          <w:p w14:paraId="76290232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50" w:type="dxa"/>
            <w:vMerge/>
          </w:tcPr>
          <w:p w14:paraId="1E463512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73" w:type="dxa"/>
            <w:vMerge/>
          </w:tcPr>
          <w:p w14:paraId="066EC597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62" w:type="dxa"/>
            <w:gridSpan w:val="3"/>
          </w:tcPr>
          <w:p w14:paraId="629EE15C" w14:textId="77777777" w:rsidR="00652B46" w:rsidRPr="00C03076" w:rsidRDefault="00652B46" w:rsidP="00816368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საკონტაქტო</w:t>
            </w:r>
          </w:p>
        </w:tc>
        <w:tc>
          <w:tcPr>
            <w:tcW w:w="546" w:type="dxa"/>
            <w:vMerge w:val="restart"/>
            <w:textDirection w:val="btLr"/>
          </w:tcPr>
          <w:p w14:paraId="04386669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გამოცდის დრო</w:t>
            </w:r>
          </w:p>
        </w:tc>
        <w:tc>
          <w:tcPr>
            <w:tcW w:w="577" w:type="dxa"/>
            <w:vMerge w:val="restart"/>
            <w:textDirection w:val="btLr"/>
          </w:tcPr>
          <w:p w14:paraId="02BD7169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დამოუკიდებელი</w:t>
            </w:r>
          </w:p>
        </w:tc>
        <w:tc>
          <w:tcPr>
            <w:tcW w:w="546" w:type="dxa"/>
            <w:vMerge w:val="restart"/>
            <w:textDirection w:val="btLr"/>
          </w:tcPr>
          <w:p w14:paraId="38B48384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505" w:type="dxa"/>
            <w:vMerge/>
          </w:tcPr>
          <w:p w14:paraId="0026258B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12" w:type="dxa"/>
            <w:vMerge/>
          </w:tcPr>
          <w:p w14:paraId="527AEDA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19" w:type="dxa"/>
            <w:vMerge/>
          </w:tcPr>
          <w:p w14:paraId="50FC2DA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27" w:type="dxa"/>
            <w:vMerge/>
          </w:tcPr>
          <w:p w14:paraId="75707645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C40687" w:rsidRPr="00C03076" w14:paraId="33B644DD" w14:textId="77777777" w:rsidTr="00DD04F5">
        <w:trPr>
          <w:gridAfter w:val="1"/>
          <w:wAfter w:w="8" w:type="dxa"/>
          <w:cantSplit/>
          <w:trHeight w:val="1401"/>
        </w:trPr>
        <w:tc>
          <w:tcPr>
            <w:tcW w:w="397" w:type="dxa"/>
            <w:vMerge/>
          </w:tcPr>
          <w:p w14:paraId="30762359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481" w:type="dxa"/>
            <w:vMerge/>
          </w:tcPr>
          <w:p w14:paraId="3F36DF87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50" w:type="dxa"/>
            <w:vMerge/>
          </w:tcPr>
          <w:p w14:paraId="372A21D9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73" w:type="dxa"/>
            <w:vMerge/>
          </w:tcPr>
          <w:p w14:paraId="66615992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  <w:textDirection w:val="btLr"/>
          </w:tcPr>
          <w:p w14:paraId="3FB62AC7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ლექცია</w:t>
            </w:r>
          </w:p>
        </w:tc>
        <w:tc>
          <w:tcPr>
            <w:tcW w:w="870" w:type="dxa"/>
            <w:textDirection w:val="btLr"/>
          </w:tcPr>
          <w:p w14:paraId="4A93EDFB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სემინარი/</w:t>
            </w:r>
          </w:p>
          <w:p w14:paraId="281DA049" w14:textId="77777777" w:rsidR="00652B46" w:rsidRPr="00C03076" w:rsidRDefault="00652B46" w:rsidP="00816368">
            <w:pPr>
              <w:ind w:left="113" w:right="113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ჯგუფი</w:t>
            </w:r>
          </w:p>
        </w:tc>
        <w:tc>
          <w:tcPr>
            <w:tcW w:w="546" w:type="dxa"/>
            <w:textDirection w:val="btLr"/>
          </w:tcPr>
          <w:p w14:paraId="139ACBCA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პრაქტიკუმი/ ლაბორატო-რიული</w:t>
            </w:r>
          </w:p>
        </w:tc>
        <w:tc>
          <w:tcPr>
            <w:tcW w:w="546" w:type="dxa"/>
            <w:vMerge/>
            <w:textDirection w:val="btLr"/>
          </w:tcPr>
          <w:p w14:paraId="3488D1DC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77" w:type="dxa"/>
            <w:vMerge/>
            <w:textDirection w:val="btLr"/>
          </w:tcPr>
          <w:p w14:paraId="7FE7B7B7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46" w:type="dxa"/>
            <w:vMerge/>
            <w:textDirection w:val="btLr"/>
          </w:tcPr>
          <w:p w14:paraId="777FDCAA" w14:textId="77777777" w:rsidR="00652B46" w:rsidRPr="00C03076" w:rsidRDefault="00652B46" w:rsidP="00816368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05" w:type="dxa"/>
            <w:vMerge/>
          </w:tcPr>
          <w:p w14:paraId="7F416941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12" w:type="dxa"/>
            <w:vMerge/>
          </w:tcPr>
          <w:p w14:paraId="0B6FDA6D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19" w:type="dxa"/>
            <w:vMerge/>
          </w:tcPr>
          <w:p w14:paraId="5D1B4C2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27" w:type="dxa"/>
            <w:vMerge/>
          </w:tcPr>
          <w:p w14:paraId="7B457C16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F277A1" w:rsidRPr="00C03076" w14:paraId="0D75CD8B" w14:textId="77777777" w:rsidTr="00C40687">
        <w:tc>
          <w:tcPr>
            <w:tcW w:w="11603" w:type="dxa"/>
            <w:gridSpan w:val="15"/>
            <w:shd w:val="clear" w:color="auto" w:fill="00B0F0"/>
          </w:tcPr>
          <w:p w14:paraId="4833FCCB" w14:textId="352D3E18" w:rsidR="00F277A1" w:rsidRPr="00C03076" w:rsidRDefault="00F277A1" w:rsidP="00F277A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სავალდებულო დისციპლინები 35</w:t>
            </w:r>
            <w:r w:rsidR="00A50FA3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კრედიტი</w:t>
            </w:r>
          </w:p>
        </w:tc>
      </w:tr>
      <w:tr w:rsidR="00C40687" w:rsidRPr="00C03076" w14:paraId="21A414CF" w14:textId="77777777" w:rsidTr="00DD04F5">
        <w:trPr>
          <w:gridAfter w:val="1"/>
          <w:wAfter w:w="8" w:type="dxa"/>
          <w:trHeight w:val="1385"/>
        </w:trPr>
        <w:tc>
          <w:tcPr>
            <w:tcW w:w="397" w:type="dxa"/>
          </w:tcPr>
          <w:p w14:paraId="727CA946" w14:textId="2A7FFE57" w:rsidR="00652B46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1.</w:t>
            </w:r>
          </w:p>
        </w:tc>
        <w:tc>
          <w:tcPr>
            <w:tcW w:w="481" w:type="dxa"/>
          </w:tcPr>
          <w:p w14:paraId="3376DE36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5A21B085" w14:textId="63F4F84D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პედაგოგიკის თეორია </w:t>
            </w:r>
          </w:p>
        </w:tc>
        <w:tc>
          <w:tcPr>
            <w:tcW w:w="773" w:type="dxa"/>
          </w:tcPr>
          <w:p w14:paraId="597DBCF3" w14:textId="750F4A30" w:rsidR="00DB452A" w:rsidRPr="00C03076" w:rsidRDefault="00DB452A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14:paraId="47C69FED" w14:textId="30854306" w:rsidR="00652B46" w:rsidRPr="00C03076" w:rsidRDefault="00DB452A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9F22549" w14:textId="08F898CA" w:rsidR="00652B46" w:rsidRPr="00C03076" w:rsidRDefault="002A18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546" w:type="dxa"/>
          </w:tcPr>
          <w:p w14:paraId="498D215C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46" w:type="dxa"/>
          </w:tcPr>
          <w:p w14:paraId="464596F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77" w:type="dxa"/>
          </w:tcPr>
          <w:p w14:paraId="76BD8C0C" w14:textId="3FC50081" w:rsidR="00652B46" w:rsidRPr="00C03076" w:rsidRDefault="002A18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65</w:t>
            </w:r>
          </w:p>
        </w:tc>
        <w:tc>
          <w:tcPr>
            <w:tcW w:w="546" w:type="dxa"/>
          </w:tcPr>
          <w:p w14:paraId="60B28E09" w14:textId="03B13C6B" w:rsidR="00652B46" w:rsidRPr="00C03076" w:rsidRDefault="00060A9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6</w:t>
            </w:r>
            <w:r w:rsidR="002A189F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0</w:t>
            </w:r>
          </w:p>
        </w:tc>
        <w:tc>
          <w:tcPr>
            <w:tcW w:w="1505" w:type="dxa"/>
          </w:tcPr>
          <w:p w14:paraId="3CFFDBD7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EA1A883" w14:textId="3BF3E549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519" w:type="dxa"/>
          </w:tcPr>
          <w:p w14:paraId="5ACA8886" w14:textId="3652A99F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27" w:type="dxa"/>
          </w:tcPr>
          <w:p w14:paraId="502E978B" w14:textId="55922FA1" w:rsidR="00F277A1" w:rsidRPr="00C03076" w:rsidRDefault="00C4022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ქ.ჭკუასელი, ი.ბასილაძე, </w:t>
            </w:r>
            <w:r w:rsidR="00F277A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ლ.თავდგირიძე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,</w:t>
            </w:r>
          </w:p>
          <w:p w14:paraId="5C56AB0A" w14:textId="78CBF1B6" w:rsidR="005B27BC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ნ.</w:t>
            </w:r>
            <w:r w:rsidR="005B27BC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შეროზია,</w:t>
            </w:r>
          </w:p>
          <w:p w14:paraId="26E45BD7" w14:textId="649EABE1" w:rsidR="00652B46" w:rsidRPr="00C03076" w:rsidRDefault="00517FC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დ.მა</w:t>
            </w:r>
            <w:r w:rsidR="002702C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ხ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აშვილი</w:t>
            </w:r>
          </w:p>
        </w:tc>
      </w:tr>
      <w:tr w:rsidR="00C40687" w:rsidRPr="00C03076" w14:paraId="5680C9D6" w14:textId="77777777" w:rsidTr="00DD04F5">
        <w:trPr>
          <w:gridAfter w:val="1"/>
          <w:wAfter w:w="8" w:type="dxa"/>
        </w:trPr>
        <w:tc>
          <w:tcPr>
            <w:tcW w:w="397" w:type="dxa"/>
          </w:tcPr>
          <w:p w14:paraId="031AA501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481" w:type="dxa"/>
          </w:tcPr>
          <w:p w14:paraId="3038BAE1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0B662754" w14:textId="3750EAF6" w:rsidR="002702C1" w:rsidRPr="00C03076" w:rsidRDefault="00CE03F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განათლების </w:t>
            </w:r>
            <w:r w:rsidR="002702C1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ისტორია </w:t>
            </w:r>
          </w:p>
        </w:tc>
        <w:tc>
          <w:tcPr>
            <w:tcW w:w="773" w:type="dxa"/>
          </w:tcPr>
          <w:p w14:paraId="68FF86F9" w14:textId="459E905B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546" w:type="dxa"/>
          </w:tcPr>
          <w:p w14:paraId="2DE9E6E9" w14:textId="3C0ECE32" w:rsidR="002702C1" w:rsidRPr="00C03076" w:rsidRDefault="002A18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</w:p>
        </w:tc>
        <w:tc>
          <w:tcPr>
            <w:tcW w:w="870" w:type="dxa"/>
          </w:tcPr>
          <w:p w14:paraId="014C3411" w14:textId="0E2ADBD7" w:rsidR="002702C1" w:rsidRPr="00C03076" w:rsidRDefault="004C507C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546" w:type="dxa"/>
          </w:tcPr>
          <w:p w14:paraId="63762539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46" w:type="dxa"/>
          </w:tcPr>
          <w:p w14:paraId="467EECA0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77" w:type="dxa"/>
          </w:tcPr>
          <w:p w14:paraId="0E48912B" w14:textId="2D6C3417" w:rsidR="002702C1" w:rsidRPr="00C03076" w:rsidRDefault="002A18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80</w:t>
            </w:r>
          </w:p>
        </w:tc>
        <w:tc>
          <w:tcPr>
            <w:tcW w:w="546" w:type="dxa"/>
          </w:tcPr>
          <w:p w14:paraId="10F5C656" w14:textId="32DD48A2" w:rsidR="002702C1" w:rsidRPr="00C03076" w:rsidRDefault="002A18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45</w:t>
            </w:r>
          </w:p>
        </w:tc>
        <w:tc>
          <w:tcPr>
            <w:tcW w:w="1505" w:type="dxa"/>
          </w:tcPr>
          <w:p w14:paraId="3FC68F0F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F6B06AB" w14:textId="77777777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19" w:type="dxa"/>
          </w:tcPr>
          <w:p w14:paraId="07EBAE42" w14:textId="1C4212D4" w:rsidR="002702C1" w:rsidRPr="00C03076" w:rsidRDefault="00CE03F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1627" w:type="dxa"/>
          </w:tcPr>
          <w:p w14:paraId="7AF48742" w14:textId="77777777" w:rsidR="002702C1" w:rsidRPr="00C03076" w:rsidRDefault="002702C1" w:rsidP="002702C1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ქ.ჭკუასელი, ი.ბასილაძე, ლ.თავდგირ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იძე,</w:t>
            </w:r>
          </w:p>
          <w:p w14:paraId="11F5FBC5" w14:textId="77777777" w:rsidR="002702C1" w:rsidRPr="00C03076" w:rsidRDefault="002702C1" w:rsidP="002702C1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ნ. შეროზია,</w:t>
            </w:r>
          </w:p>
          <w:p w14:paraId="7788CF2C" w14:textId="24C873BC" w:rsidR="002702C1" w:rsidRPr="00C03076" w:rsidRDefault="002702C1" w:rsidP="002702C1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დ.მახაშვილი</w:t>
            </w:r>
          </w:p>
        </w:tc>
      </w:tr>
      <w:tr w:rsidR="00C40687" w:rsidRPr="00C03076" w14:paraId="12CAC967" w14:textId="77777777" w:rsidTr="00DD04F5">
        <w:trPr>
          <w:gridAfter w:val="1"/>
          <w:wAfter w:w="8" w:type="dxa"/>
        </w:trPr>
        <w:tc>
          <w:tcPr>
            <w:tcW w:w="397" w:type="dxa"/>
          </w:tcPr>
          <w:p w14:paraId="2EBF0A8A" w14:textId="71677EFF" w:rsidR="00652B46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2.</w:t>
            </w:r>
          </w:p>
        </w:tc>
        <w:tc>
          <w:tcPr>
            <w:tcW w:w="481" w:type="dxa"/>
          </w:tcPr>
          <w:p w14:paraId="72041297" w14:textId="2441CCFF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50" w:type="dxa"/>
          </w:tcPr>
          <w:p w14:paraId="214A2F7B" w14:textId="491F7CDB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კვლევის </w:t>
            </w:r>
            <w:r w:rsidR="003B6D48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მეთოდოლოგია და </w:t>
            </w: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მეთოდები განათლებაში</w:t>
            </w:r>
          </w:p>
          <w:p w14:paraId="360C48A4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73" w:type="dxa"/>
          </w:tcPr>
          <w:p w14:paraId="104B95F2" w14:textId="100E4E73" w:rsidR="00652B46" w:rsidRPr="00C03076" w:rsidRDefault="00DB452A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10</w:t>
            </w:r>
          </w:p>
        </w:tc>
        <w:tc>
          <w:tcPr>
            <w:tcW w:w="546" w:type="dxa"/>
          </w:tcPr>
          <w:p w14:paraId="3EC41AA3" w14:textId="0FE44974" w:rsidR="00652B46" w:rsidRPr="00C03076" w:rsidRDefault="00DB452A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043EC220" w14:textId="43E2990B" w:rsidR="00652B46" w:rsidRPr="00C03076" w:rsidRDefault="00DB452A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14:paraId="76A9F01B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706D3BA2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2995B18F" w14:textId="5776ACB7" w:rsidR="00652B46" w:rsidRPr="00C03076" w:rsidRDefault="00060A9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160</w:t>
            </w:r>
          </w:p>
        </w:tc>
        <w:tc>
          <w:tcPr>
            <w:tcW w:w="546" w:type="dxa"/>
          </w:tcPr>
          <w:p w14:paraId="6EC99097" w14:textId="11ECF241" w:rsidR="00652B46" w:rsidRPr="00C03076" w:rsidRDefault="00060A9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6</w:t>
            </w:r>
          </w:p>
        </w:tc>
        <w:tc>
          <w:tcPr>
            <w:tcW w:w="1505" w:type="dxa"/>
          </w:tcPr>
          <w:p w14:paraId="45BCE24C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7A4257BF" w14:textId="671613C9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19" w:type="dxa"/>
          </w:tcPr>
          <w:p w14:paraId="5E2D27EE" w14:textId="0A3C9EB4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1627" w:type="dxa"/>
          </w:tcPr>
          <w:p w14:paraId="79F9E375" w14:textId="77777777" w:rsidR="00F277A1" w:rsidRPr="00C03076" w:rsidRDefault="00C40226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რ.სანაძე,</w:t>
            </w:r>
            <w:r w:rsidR="00E45C7A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14:paraId="12B22D45" w14:textId="04C9206C" w:rsidR="00652B46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ი. </w:t>
            </w:r>
            <w:r w:rsidR="00E45C7A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ბალანჩივაძე, </w:t>
            </w:r>
          </w:p>
          <w:p w14:paraId="236BECA2" w14:textId="77777777" w:rsidR="00A53C83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თ.</w:t>
            </w:r>
            <w:r w:rsidR="00A53C83"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მიქელაძე</w:t>
            </w:r>
          </w:p>
          <w:p w14:paraId="0561C4E2" w14:textId="3D65B973" w:rsidR="002702C1" w:rsidRPr="00C03076" w:rsidRDefault="002702C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ლ.თურმანიძე</w:t>
            </w:r>
          </w:p>
        </w:tc>
      </w:tr>
      <w:tr w:rsidR="00C40687" w:rsidRPr="00C03076" w14:paraId="746A5FB0" w14:textId="77777777" w:rsidTr="00DD04F5">
        <w:trPr>
          <w:gridAfter w:val="1"/>
          <w:wAfter w:w="8" w:type="dxa"/>
        </w:trPr>
        <w:tc>
          <w:tcPr>
            <w:tcW w:w="397" w:type="dxa"/>
          </w:tcPr>
          <w:p w14:paraId="6676F1EA" w14:textId="117FDDAA" w:rsidR="005516CB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3.</w:t>
            </w:r>
          </w:p>
        </w:tc>
        <w:tc>
          <w:tcPr>
            <w:tcW w:w="481" w:type="dxa"/>
          </w:tcPr>
          <w:p w14:paraId="7C2B8628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950" w:type="dxa"/>
          </w:tcPr>
          <w:p w14:paraId="2CC698CE" w14:textId="2A4ADC6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კვლევის პრაქტიკული კურსი</w:t>
            </w:r>
          </w:p>
        </w:tc>
        <w:tc>
          <w:tcPr>
            <w:tcW w:w="773" w:type="dxa"/>
          </w:tcPr>
          <w:p w14:paraId="59E0DC71" w14:textId="14F6229A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546" w:type="dxa"/>
          </w:tcPr>
          <w:p w14:paraId="2275D171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1CF08F3B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53B3803B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284B414F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6A15406C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46" w:type="dxa"/>
          </w:tcPr>
          <w:p w14:paraId="4C556F70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05" w:type="dxa"/>
          </w:tcPr>
          <w:p w14:paraId="04A0ED5D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2CBEBBD0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19" w:type="dxa"/>
          </w:tcPr>
          <w:p w14:paraId="2C37E8CA" w14:textId="77777777" w:rsidR="005516CB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27" w:type="dxa"/>
          </w:tcPr>
          <w:p w14:paraId="77EA5922" w14:textId="0567FFC3" w:rsidR="005516CB" w:rsidRPr="00DD04F5" w:rsidRDefault="00DD04F5" w:rsidP="00816368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DD04F5">
              <w:rPr>
                <w:rFonts w:ascii="Sylfaen" w:hAnsi="Sylfaen"/>
                <w:b/>
                <w:bCs/>
                <w:sz w:val="23"/>
                <w:szCs w:val="23"/>
                <w:lang w:val="ka-GE"/>
              </w:rPr>
              <w:t>ჯონ პიჯანოვსკი</w:t>
            </w:r>
          </w:p>
        </w:tc>
      </w:tr>
      <w:tr w:rsidR="00C40687" w:rsidRPr="00C03076" w14:paraId="3F8AD2B5" w14:textId="77777777" w:rsidTr="00DD04F5">
        <w:trPr>
          <w:gridAfter w:val="1"/>
          <w:wAfter w:w="8" w:type="dxa"/>
        </w:trPr>
        <w:tc>
          <w:tcPr>
            <w:tcW w:w="397" w:type="dxa"/>
          </w:tcPr>
          <w:p w14:paraId="089D29D8" w14:textId="0B4D1345" w:rsidR="00652B46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4.</w:t>
            </w:r>
          </w:p>
        </w:tc>
        <w:tc>
          <w:tcPr>
            <w:tcW w:w="481" w:type="dxa"/>
          </w:tcPr>
          <w:p w14:paraId="105B0A81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3BE91058" w14:textId="7782DDC5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დოქტორანტის სემინარი</w:t>
            </w:r>
          </w:p>
        </w:tc>
        <w:tc>
          <w:tcPr>
            <w:tcW w:w="773" w:type="dxa"/>
          </w:tcPr>
          <w:p w14:paraId="7724E33F" w14:textId="7282C746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546" w:type="dxa"/>
          </w:tcPr>
          <w:p w14:paraId="5D2EDB93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69AA819F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4D3BAE31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05966A31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76748BDA" w14:textId="304E0CE1" w:rsidR="00652B46" w:rsidRPr="00C03076" w:rsidRDefault="00060A9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125</w:t>
            </w:r>
          </w:p>
        </w:tc>
        <w:tc>
          <w:tcPr>
            <w:tcW w:w="546" w:type="dxa"/>
          </w:tcPr>
          <w:p w14:paraId="702610EB" w14:textId="50655B6C" w:rsidR="00652B46" w:rsidRPr="00C03076" w:rsidRDefault="004C507C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8</w:t>
            </w:r>
          </w:p>
        </w:tc>
        <w:tc>
          <w:tcPr>
            <w:tcW w:w="1505" w:type="dxa"/>
          </w:tcPr>
          <w:p w14:paraId="7F6408C5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3BB16215" w14:textId="1E23BA40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519" w:type="dxa"/>
          </w:tcPr>
          <w:p w14:paraId="1F0C847E" w14:textId="5BACD96D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1627" w:type="dxa"/>
          </w:tcPr>
          <w:p w14:paraId="3E43867A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40687" w:rsidRPr="00C03076" w14:paraId="143A0D8A" w14:textId="77777777" w:rsidTr="00DD04F5">
        <w:trPr>
          <w:gridAfter w:val="1"/>
          <w:wAfter w:w="8" w:type="dxa"/>
        </w:trPr>
        <w:tc>
          <w:tcPr>
            <w:tcW w:w="397" w:type="dxa"/>
          </w:tcPr>
          <w:p w14:paraId="4BC2422B" w14:textId="26E8F25E" w:rsidR="00652B46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5.</w:t>
            </w:r>
          </w:p>
        </w:tc>
        <w:tc>
          <w:tcPr>
            <w:tcW w:w="481" w:type="dxa"/>
          </w:tcPr>
          <w:p w14:paraId="7671525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2D6559DE" w14:textId="5930F0F9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დოქტორანტის ასისტენტობა</w:t>
            </w:r>
          </w:p>
        </w:tc>
        <w:tc>
          <w:tcPr>
            <w:tcW w:w="773" w:type="dxa"/>
          </w:tcPr>
          <w:p w14:paraId="24356999" w14:textId="7F4D0EEE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546" w:type="dxa"/>
          </w:tcPr>
          <w:p w14:paraId="3020E528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7903E973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261FCA47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2C9FD60B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0AE32C15" w14:textId="462E2479" w:rsidR="00652B46" w:rsidRPr="00C03076" w:rsidRDefault="00060A90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125</w:t>
            </w:r>
          </w:p>
        </w:tc>
        <w:tc>
          <w:tcPr>
            <w:tcW w:w="546" w:type="dxa"/>
          </w:tcPr>
          <w:p w14:paraId="481ECB10" w14:textId="14D2D5D1" w:rsidR="00652B46" w:rsidRPr="00C03076" w:rsidRDefault="003C119D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8</w:t>
            </w:r>
          </w:p>
        </w:tc>
        <w:tc>
          <w:tcPr>
            <w:tcW w:w="1505" w:type="dxa"/>
          </w:tcPr>
          <w:p w14:paraId="60610FCF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06A860BA" w14:textId="4A42B520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519" w:type="dxa"/>
          </w:tcPr>
          <w:p w14:paraId="049381F6" w14:textId="7C2B5F6B" w:rsidR="00652B46" w:rsidRPr="00C03076" w:rsidRDefault="00E81F9F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+</w:t>
            </w:r>
          </w:p>
        </w:tc>
        <w:tc>
          <w:tcPr>
            <w:tcW w:w="1627" w:type="dxa"/>
          </w:tcPr>
          <w:p w14:paraId="29ED6B4C" w14:textId="77777777" w:rsidR="00652B46" w:rsidRPr="00C03076" w:rsidRDefault="00652B46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C40687" w:rsidRPr="00C03076" w14:paraId="58326027" w14:textId="77777777" w:rsidTr="00DD04F5">
        <w:trPr>
          <w:gridAfter w:val="1"/>
          <w:wAfter w:w="8" w:type="dxa"/>
        </w:trPr>
        <w:tc>
          <w:tcPr>
            <w:tcW w:w="397" w:type="dxa"/>
          </w:tcPr>
          <w:p w14:paraId="44391670" w14:textId="07C95ED0" w:rsidR="00197EA4" w:rsidRPr="00C03076" w:rsidRDefault="00F277A1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6.</w:t>
            </w:r>
          </w:p>
        </w:tc>
        <w:tc>
          <w:tcPr>
            <w:tcW w:w="481" w:type="dxa"/>
          </w:tcPr>
          <w:p w14:paraId="5D1E90DD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14:paraId="78A867BE" w14:textId="73F597B1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არჩევითი დისციპლინები</w:t>
            </w:r>
          </w:p>
        </w:tc>
        <w:tc>
          <w:tcPr>
            <w:tcW w:w="773" w:type="dxa"/>
          </w:tcPr>
          <w:p w14:paraId="1645B3FD" w14:textId="2FC250F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14:paraId="6FA0CEB8" w14:textId="22D40481" w:rsidR="004B6188" w:rsidRPr="00C03076" w:rsidRDefault="005516CB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03076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546" w:type="dxa"/>
          </w:tcPr>
          <w:p w14:paraId="07275BDD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14:paraId="0BFBD9DF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57E1F669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12B6EF0B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77" w:type="dxa"/>
          </w:tcPr>
          <w:p w14:paraId="0EFD24C2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6" w:type="dxa"/>
          </w:tcPr>
          <w:p w14:paraId="2077DCF4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14:paraId="31643224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14:paraId="6BE45D13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519" w:type="dxa"/>
          </w:tcPr>
          <w:p w14:paraId="32D3A57A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27" w:type="dxa"/>
          </w:tcPr>
          <w:p w14:paraId="7C8011A8" w14:textId="77777777" w:rsidR="00197EA4" w:rsidRPr="00C03076" w:rsidRDefault="00197EA4" w:rsidP="00816368">
            <w:pPr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127A65BA" w14:textId="77777777" w:rsidR="005516CB" w:rsidRPr="00C03076" w:rsidRDefault="005516CB" w:rsidP="00A240F7">
      <w:pPr>
        <w:spacing w:after="0"/>
        <w:jc w:val="both"/>
        <w:rPr>
          <w:rFonts w:ascii="Sylfaen" w:hAnsi="Sylfaen" w:cs="Sylfaen"/>
          <w:sz w:val="24"/>
          <w:szCs w:val="24"/>
        </w:rPr>
      </w:pPr>
    </w:p>
    <w:p w14:paraId="3C4D63BC" w14:textId="77777777" w:rsidR="005516CB" w:rsidRPr="00C03076" w:rsidRDefault="005516CB" w:rsidP="00A240F7">
      <w:pPr>
        <w:spacing w:after="0"/>
        <w:jc w:val="both"/>
        <w:rPr>
          <w:rFonts w:ascii="Sylfaen" w:hAnsi="Sylfaen" w:cs="Sylfaen"/>
          <w:sz w:val="24"/>
          <w:szCs w:val="24"/>
        </w:rPr>
      </w:pPr>
    </w:p>
    <w:p w14:paraId="25555687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55E54E63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58FD0188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142FABF2" w14:textId="1522A262" w:rsidR="006F3A02" w:rsidRPr="00C03076" w:rsidRDefault="006F3A02" w:rsidP="00BB6B6C">
      <w:pPr>
        <w:spacing w:after="0"/>
        <w:ind w:left="-1134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C03076">
        <w:rPr>
          <w:rFonts w:ascii="Sylfaen" w:hAnsi="Sylfaen" w:cs="Sylfaen"/>
          <w:sz w:val="24"/>
          <w:szCs w:val="24"/>
        </w:rPr>
        <w:t>პროგრამის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ხელმძღვანელი</w:t>
      </w:r>
      <w:proofErr w:type="spellEnd"/>
      <w:r w:rsidRPr="00C03076">
        <w:rPr>
          <w:rFonts w:ascii="Sylfaen" w:hAnsi="Sylfaen" w:cs="Sylfaen"/>
          <w:sz w:val="24"/>
          <w:szCs w:val="24"/>
          <w:lang w:val="ka-GE"/>
        </w:rPr>
        <w:t>ს</w:t>
      </w:r>
      <w:r w:rsidRPr="00C03076">
        <w:rPr>
          <w:rFonts w:ascii="Sylfaen" w:hAnsi="Sylfaen" w:cs="Sylfaen"/>
          <w:sz w:val="24"/>
          <w:szCs w:val="24"/>
        </w:rPr>
        <w:t xml:space="preserve"> / </w:t>
      </w:r>
      <w:proofErr w:type="spellStart"/>
      <w:r w:rsidRPr="00C03076">
        <w:rPr>
          <w:rFonts w:ascii="Sylfaen" w:hAnsi="Sylfaen" w:cs="Sylfaen"/>
          <w:sz w:val="24"/>
          <w:szCs w:val="24"/>
        </w:rPr>
        <w:t>ხელმძღვანელების</w:t>
      </w:r>
      <w:proofErr w:type="spellEnd"/>
      <w:r w:rsidRPr="00C03076">
        <w:rPr>
          <w:rFonts w:ascii="Sylfaen" w:hAnsi="Sylfaen" w:cs="Sylfaen"/>
          <w:sz w:val="24"/>
          <w:szCs w:val="24"/>
        </w:rPr>
        <w:t xml:space="preserve"> / </w:t>
      </w:r>
      <w:proofErr w:type="spellStart"/>
      <w:r w:rsidRPr="00C03076">
        <w:rPr>
          <w:rFonts w:ascii="Sylfaen" w:hAnsi="Sylfaen" w:cs="Sylfaen"/>
          <w:sz w:val="24"/>
          <w:szCs w:val="24"/>
        </w:rPr>
        <w:t>კოორდინატორის</w:t>
      </w:r>
      <w:proofErr w:type="spellEnd"/>
      <w:r w:rsidRPr="00C03076">
        <w:rPr>
          <w:rFonts w:ascii="Sylfaen" w:hAnsi="Sylfaen" w:cs="Sylfaen"/>
          <w:sz w:val="24"/>
          <w:szCs w:val="24"/>
          <w:lang w:val="ka-GE"/>
        </w:rPr>
        <w:t xml:space="preserve"> ხელმოწერა</w:t>
      </w:r>
      <w:r w:rsidRPr="00C03076">
        <w:rPr>
          <w:rFonts w:ascii="Sylfaen" w:hAnsi="Sylfaen"/>
          <w:sz w:val="24"/>
          <w:szCs w:val="24"/>
          <w:lang w:val="ka-GE"/>
        </w:rPr>
        <w:t xml:space="preserve"> –––</w:t>
      </w:r>
      <w:r w:rsidR="00BB6B6C" w:rsidRPr="00C03076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14:paraId="03E41AD1" w14:textId="77777777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60E5645E" w14:textId="6CBC55CD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C03076">
        <w:rPr>
          <w:rFonts w:ascii="Sylfaen" w:hAnsi="Sylfaen" w:cs="Sylfaen"/>
          <w:sz w:val="24"/>
          <w:szCs w:val="24"/>
        </w:rPr>
        <w:t>ფაკულტეტის</w:t>
      </w:r>
      <w:proofErr w:type="spellEnd"/>
      <w:r w:rsidRPr="00C03076">
        <w:rPr>
          <w:rFonts w:ascii="Sylfaen" w:hAnsi="Sylfaen" w:cs="Sylfaen"/>
          <w:sz w:val="24"/>
          <w:szCs w:val="24"/>
          <w:lang w:val="ka-GE"/>
        </w:rPr>
        <w:t xml:space="preserve"> ხარისხის უზრუნველყოფის სამსახურის უფროსის ხელმოწერა </w:t>
      </w:r>
      <w:r w:rsidRPr="00C03076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</w:p>
    <w:p w14:paraId="5B485CF0" w14:textId="77777777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02224785" w14:textId="4F3CD9CB" w:rsidR="006F3A02" w:rsidRPr="00C03076" w:rsidRDefault="006F3A02" w:rsidP="00BB6B6C">
      <w:pPr>
        <w:spacing w:after="0"/>
        <w:ind w:left="-1134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C03076">
        <w:rPr>
          <w:rFonts w:ascii="Sylfaen" w:hAnsi="Sylfaen" w:cs="Sylfaen"/>
          <w:sz w:val="24"/>
          <w:szCs w:val="24"/>
        </w:rPr>
        <w:t>ფაკულტეტის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სასწავლო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პროცესის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მართვის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სამსახურის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უფროსი</w:t>
      </w:r>
      <w:proofErr w:type="spellEnd"/>
      <w:r w:rsidRPr="00C03076">
        <w:rPr>
          <w:rFonts w:ascii="Sylfaen" w:hAnsi="Sylfaen" w:cs="Sylfaen"/>
          <w:sz w:val="24"/>
          <w:szCs w:val="24"/>
          <w:lang w:val="ka-GE"/>
        </w:rPr>
        <w:t xml:space="preserve">ს ხელმოწერა </w:t>
      </w:r>
      <w:r w:rsidRPr="00C03076">
        <w:rPr>
          <w:rFonts w:ascii="Sylfaen" w:hAnsi="Sylfaen"/>
          <w:sz w:val="24"/>
          <w:szCs w:val="24"/>
          <w:lang w:val="ka-GE"/>
        </w:rPr>
        <w:t>–––––––––––––––––––––––</w:t>
      </w:r>
      <w:r w:rsidR="00BB6B6C" w:rsidRPr="00C03076">
        <w:rPr>
          <w:rFonts w:ascii="Sylfaen" w:hAnsi="Sylfaen"/>
          <w:sz w:val="24"/>
          <w:szCs w:val="24"/>
          <w:lang w:val="ka-GE"/>
        </w:rPr>
        <w:t>–––––––––––––</w:t>
      </w:r>
    </w:p>
    <w:p w14:paraId="781E751B" w14:textId="77777777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437F8B11" w14:textId="58A62287" w:rsidR="006F3A02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C03076">
        <w:rPr>
          <w:rFonts w:ascii="Sylfaen" w:hAnsi="Sylfaen" w:cs="Sylfaen"/>
          <w:sz w:val="24"/>
          <w:szCs w:val="24"/>
        </w:rPr>
        <w:t>ფ</w:t>
      </w:r>
      <w:r w:rsidR="006F3A02" w:rsidRPr="00C03076">
        <w:rPr>
          <w:rFonts w:ascii="Sylfaen" w:hAnsi="Sylfaen" w:cs="Sylfaen"/>
          <w:sz w:val="24"/>
          <w:szCs w:val="24"/>
        </w:rPr>
        <w:t>კულტეტის</w:t>
      </w:r>
      <w:proofErr w:type="spellEnd"/>
      <w:r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6F3A02" w:rsidRPr="00C03076">
        <w:rPr>
          <w:rFonts w:ascii="Sylfaen" w:hAnsi="Sylfaen" w:cs="Sylfaen"/>
          <w:sz w:val="24"/>
          <w:szCs w:val="24"/>
        </w:rPr>
        <w:t>დეკანი</w:t>
      </w:r>
      <w:proofErr w:type="spellEnd"/>
      <w:r w:rsidR="006F3A02" w:rsidRPr="00C03076">
        <w:rPr>
          <w:rFonts w:ascii="Sylfaen" w:hAnsi="Sylfaen" w:cs="Sylfaen"/>
          <w:sz w:val="24"/>
          <w:szCs w:val="24"/>
          <w:lang w:val="ka-GE"/>
        </w:rPr>
        <w:t xml:space="preserve">ს ხელმოწერა </w:t>
      </w:r>
      <w:r w:rsidR="006F3A02" w:rsidRPr="00C03076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F06D821" w14:textId="77777777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149E325F" w14:textId="4A1A928B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C03076">
        <w:rPr>
          <w:rFonts w:ascii="Sylfaen" w:hAnsi="Sylfaen" w:cs="Sylfaen"/>
          <w:sz w:val="24"/>
          <w:szCs w:val="24"/>
        </w:rPr>
        <w:lastRenderedPageBreak/>
        <w:t>უნივერსიტეტის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ხარისხის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უზრუნველყოფის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სამსახურის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უფროსის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ხელმოწერა</w:t>
      </w:r>
      <w:proofErr w:type="spellEnd"/>
      <w:r w:rsidRPr="00C03076">
        <w:rPr>
          <w:rFonts w:ascii="Sylfaen" w:hAnsi="Sylfaen"/>
          <w:sz w:val="24"/>
          <w:szCs w:val="24"/>
          <w:lang w:val="ka-GE"/>
        </w:rPr>
        <w:t xml:space="preserve"> –––––––––––––––––––––––––––––––––––</w:t>
      </w:r>
    </w:p>
    <w:p w14:paraId="13FF2BD3" w14:textId="77777777" w:rsidR="006F3A02" w:rsidRPr="00C03076" w:rsidRDefault="006F3A02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10F874FD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26ACC2D0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4CBA622E" w14:textId="77777777" w:rsidR="00BB6B6C" w:rsidRPr="00C03076" w:rsidRDefault="00BB6B6C" w:rsidP="00BB6B6C">
      <w:pPr>
        <w:spacing w:after="0"/>
        <w:ind w:left="-1134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3F40F1CE" w14:textId="2EE7E2E7" w:rsidR="006F3A02" w:rsidRPr="00C03076" w:rsidRDefault="006F3A02" w:rsidP="00BB6B6C">
      <w:pPr>
        <w:spacing w:after="0"/>
        <w:ind w:left="-1134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C03076">
        <w:rPr>
          <w:rFonts w:ascii="Sylfaen" w:hAnsi="Sylfaen" w:cs="Sylfaen"/>
          <w:sz w:val="24"/>
          <w:szCs w:val="24"/>
        </w:rPr>
        <w:t>თარიღი</w:t>
      </w:r>
      <w:proofErr w:type="spellEnd"/>
      <w:r w:rsidRPr="00C03076"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–––––––––––––––––––––––––––––––––––––––––––––                                             </w:t>
      </w:r>
      <w:proofErr w:type="spellStart"/>
      <w:r w:rsidRPr="00C03076">
        <w:rPr>
          <w:rFonts w:ascii="Sylfaen" w:hAnsi="Sylfaen" w:cs="Sylfaen"/>
          <w:sz w:val="24"/>
          <w:szCs w:val="24"/>
        </w:rPr>
        <w:t>ფაკულტეტის</w:t>
      </w:r>
      <w:proofErr w:type="spellEnd"/>
      <w:r w:rsidR="00BB6B6C" w:rsidRPr="00C03076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C03076">
        <w:rPr>
          <w:rFonts w:ascii="Sylfaen" w:hAnsi="Sylfaen" w:cs="Sylfaen"/>
          <w:sz w:val="24"/>
          <w:szCs w:val="24"/>
        </w:rPr>
        <w:t>ბეჭედი</w:t>
      </w:r>
      <w:proofErr w:type="spellEnd"/>
      <w:r w:rsidRPr="00C03076">
        <w:rPr>
          <w:rFonts w:ascii="Sylfaen" w:hAnsi="Sylfaen"/>
          <w:sz w:val="24"/>
          <w:szCs w:val="24"/>
          <w:lang w:val="ka-GE"/>
        </w:rPr>
        <w:tab/>
      </w:r>
    </w:p>
    <w:p w14:paraId="39892F7F" w14:textId="7874AB98" w:rsidR="006F3A02" w:rsidRPr="00C03076" w:rsidRDefault="00BB6B6C" w:rsidP="006F3A02">
      <w:pPr>
        <w:rPr>
          <w:rFonts w:ascii="Sylfaen" w:hAnsi="Sylfaen"/>
          <w:sz w:val="24"/>
          <w:szCs w:val="24"/>
          <w:lang w:val="ka-GE"/>
        </w:rPr>
      </w:pPr>
      <w:r w:rsidRPr="00C03076">
        <w:rPr>
          <w:rFonts w:ascii="Sylfaen" w:hAnsi="Sylfaen"/>
          <w:sz w:val="24"/>
          <w:szCs w:val="24"/>
          <w:lang w:val="ka-GE"/>
        </w:rPr>
        <w:t xml:space="preserve"> </w:t>
      </w:r>
    </w:p>
    <w:p w14:paraId="6527B2B5" w14:textId="77777777" w:rsidR="00B56B72" w:rsidRPr="00C03076" w:rsidRDefault="00B56B72" w:rsidP="006F3A02">
      <w:pPr>
        <w:rPr>
          <w:rFonts w:ascii="Sylfaen" w:hAnsi="Sylfaen"/>
          <w:sz w:val="24"/>
          <w:szCs w:val="24"/>
          <w:lang w:val="ka-GE"/>
        </w:rPr>
      </w:pPr>
    </w:p>
    <w:p w14:paraId="3EFFC948" w14:textId="77777777" w:rsidR="00B56B72" w:rsidRPr="00C03076" w:rsidRDefault="00B56B72" w:rsidP="006F3A02">
      <w:pPr>
        <w:rPr>
          <w:rFonts w:ascii="Sylfaen" w:hAnsi="Sylfaen"/>
          <w:sz w:val="24"/>
          <w:szCs w:val="24"/>
          <w:lang w:val="ka-GE"/>
        </w:rPr>
      </w:pPr>
    </w:p>
    <w:p w14:paraId="75D9AED6" w14:textId="77777777" w:rsidR="00B56B72" w:rsidRPr="00C03076" w:rsidRDefault="00B56B72" w:rsidP="006F3A02">
      <w:pPr>
        <w:rPr>
          <w:rFonts w:ascii="Sylfaen" w:hAnsi="Sylfaen"/>
          <w:sz w:val="24"/>
          <w:szCs w:val="24"/>
          <w:lang w:val="ka-GE"/>
        </w:rPr>
      </w:pPr>
    </w:p>
    <w:p w14:paraId="3B154639" w14:textId="77777777" w:rsidR="00B56B72" w:rsidRPr="00C03076" w:rsidRDefault="00B56B72" w:rsidP="006F3A02">
      <w:pPr>
        <w:rPr>
          <w:rFonts w:ascii="Sylfaen" w:hAnsi="Sylfaen"/>
          <w:sz w:val="24"/>
          <w:szCs w:val="24"/>
          <w:lang w:val="ka-GE"/>
        </w:rPr>
      </w:pPr>
    </w:p>
    <w:sectPr w:rsidR="00B56B72" w:rsidRPr="00C03076" w:rsidSect="00816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A86B0" w14:textId="77777777" w:rsidR="0087536D" w:rsidRDefault="0087536D" w:rsidP="00D70847">
      <w:pPr>
        <w:spacing w:after="0" w:line="240" w:lineRule="auto"/>
      </w:pPr>
      <w:r>
        <w:separator/>
      </w:r>
    </w:p>
  </w:endnote>
  <w:endnote w:type="continuationSeparator" w:id="0">
    <w:p w14:paraId="4BB3A5D7" w14:textId="77777777" w:rsidR="0087536D" w:rsidRDefault="0087536D" w:rsidP="00D7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nlo Bold">
    <w:altName w:val="Times New Roman"/>
    <w:charset w:val="00"/>
    <w:family w:val="auto"/>
    <w:pitch w:val="variable"/>
    <w:sig w:usb0="00000000" w:usb1="D000F1FB" w:usb2="00000028" w:usb3="00000000" w:csb0="000001DF" w:csb1="00000000"/>
  </w:font>
  <w:font w:name="Menlo Regular">
    <w:altName w:val="Times New Roman"/>
    <w:charset w:val="00"/>
    <w:family w:val="auto"/>
    <w:pitch w:val="variable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0CE9" w14:textId="77777777" w:rsidR="003C119D" w:rsidRDefault="003C1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E8431" w14:textId="032FB103" w:rsidR="003C119D" w:rsidRPr="00B56B72" w:rsidRDefault="003C119D" w:rsidP="00B56B72">
    <w:pPr>
      <w:pStyle w:val="Footer"/>
      <w:rPr>
        <w:lang w:val="ka-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D256A" w14:textId="77777777" w:rsidR="003C119D" w:rsidRDefault="003C1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D0508" w14:textId="77777777" w:rsidR="0087536D" w:rsidRDefault="0087536D" w:rsidP="00D70847">
      <w:pPr>
        <w:spacing w:after="0" w:line="240" w:lineRule="auto"/>
      </w:pPr>
      <w:r>
        <w:separator/>
      </w:r>
    </w:p>
  </w:footnote>
  <w:footnote w:type="continuationSeparator" w:id="0">
    <w:p w14:paraId="258BA550" w14:textId="77777777" w:rsidR="0087536D" w:rsidRDefault="0087536D" w:rsidP="00D70847">
      <w:pPr>
        <w:spacing w:after="0" w:line="240" w:lineRule="auto"/>
      </w:pPr>
      <w:r>
        <w:continuationSeparator/>
      </w:r>
    </w:p>
  </w:footnote>
  <w:footnote w:id="1">
    <w:p w14:paraId="32D69F2F" w14:textId="77777777" w:rsidR="003C119D" w:rsidRPr="001C079F" w:rsidRDefault="003C119D">
      <w:pPr>
        <w:pStyle w:val="FootnoteText"/>
        <w:rPr>
          <w:rFonts w:ascii="Sylfaen" w:hAnsi="Sylfaen"/>
          <w:lang w:val="ka-GE"/>
        </w:rPr>
      </w:pPr>
    </w:p>
  </w:footnote>
  <w:footnote w:id="2">
    <w:p w14:paraId="6EA5987A" w14:textId="745C01B7" w:rsidR="003C119D" w:rsidRPr="001C079F" w:rsidRDefault="003C119D" w:rsidP="00BB6B6C">
      <w:pPr>
        <w:pStyle w:val="FootnoteText"/>
        <w:ind w:left="-567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1C079F">
        <w:rPr>
          <w:rFonts w:ascii="Sylfaen" w:hAnsi="Sylfaen" w:cs="Sylfaen"/>
          <w:sz w:val="16"/>
          <w:szCs w:val="16"/>
        </w:rPr>
        <w:t>პროგრამისსაფეხური, პროგრამის</w:t>
      </w:r>
      <w:r w:rsidR="00146F40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სწავლის</w:t>
      </w:r>
      <w:r w:rsidR="00146F40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შედეგები, შინაარსი, სწავლა-სწავლების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მეთოდები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და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შეფასების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სისტემა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ბმაში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უნდა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იყოს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ერთმანეთთან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და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უზრუნვეყოფდეს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პროგრამის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სწავლის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შედეგების</w:t>
      </w:r>
      <w:r w:rsidR="00BB6B6C">
        <w:rPr>
          <w:rFonts w:ascii="Sylfaen" w:hAnsi="Sylfaen" w:cs="Sylfaen"/>
          <w:sz w:val="16"/>
          <w:szCs w:val="16"/>
          <w:lang w:val="ka-GE"/>
        </w:rPr>
        <w:t xml:space="preserve"> </w:t>
      </w:r>
      <w:r w:rsidRPr="001C079F">
        <w:rPr>
          <w:rFonts w:ascii="Sylfaen" w:hAnsi="Sylfaen" w:cs="Sylfaen"/>
          <w:sz w:val="16"/>
          <w:szCs w:val="16"/>
        </w:rPr>
        <w:t>მიღწევას</w:t>
      </w:r>
    </w:p>
  </w:footnote>
  <w:footnote w:id="3">
    <w:p w14:paraId="1FC9F020" w14:textId="16DA356B" w:rsidR="003C119D" w:rsidRPr="00685A4D" w:rsidRDefault="003C119D" w:rsidP="00BB6B6C">
      <w:pPr>
        <w:pStyle w:val="FootnoteText"/>
        <w:ind w:left="-567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 w:rsidRPr="00685A4D">
        <w:rPr>
          <w:rFonts w:ascii="Sylfaen" w:hAnsi="Sylfaen"/>
          <w:sz w:val="16"/>
          <w:szCs w:val="16"/>
        </w:rPr>
        <w:t>სემესტრის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საბოლოო გამოცდაზე ჩაჭრილისტუდენტი, მიუხედავად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მისი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მიღწევებისა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შეფასების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სხვა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კომპონენტებში, ითვლება</w:t>
      </w:r>
      <w:r w:rsidR="00BB6B6C">
        <w:rPr>
          <w:rFonts w:ascii="Sylfaen" w:hAnsi="Sylfaen"/>
          <w:sz w:val="16"/>
          <w:szCs w:val="16"/>
          <w:lang w:val="ka-GE"/>
        </w:rPr>
        <w:t xml:space="preserve"> </w:t>
      </w:r>
      <w:r w:rsidRPr="00685A4D">
        <w:rPr>
          <w:rFonts w:ascii="Sylfaen" w:hAnsi="Sylfaen"/>
          <w:sz w:val="16"/>
          <w:szCs w:val="16"/>
        </w:rPr>
        <w:t>ჩაჭრილად.</w:t>
      </w:r>
    </w:p>
  </w:footnote>
  <w:footnote w:id="4">
    <w:p w14:paraId="3C4DEE48" w14:textId="77777777" w:rsidR="003C119D" w:rsidRPr="005D509E" w:rsidRDefault="003C119D" w:rsidP="00BB6B6C">
      <w:pPr>
        <w:pStyle w:val="FootnoteText"/>
        <w:ind w:left="-1134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rPr>
          <w:rFonts w:ascii="Sylfaen" w:hAnsi="Sylfaen"/>
          <w:lang w:val="ka-GE"/>
        </w:rPr>
        <w:t xml:space="preserve">სასწავლო გეგმა შეიძლება წარმოდგენილ იქნას პროგრამის სტრუქტურის </w:t>
      </w:r>
      <w:r>
        <w:rPr>
          <w:rFonts w:ascii="Sylfaen" w:hAnsi="Sylfaen"/>
        </w:rPr>
        <w:t xml:space="preserve">I, II </w:t>
      </w:r>
      <w:r>
        <w:rPr>
          <w:rFonts w:ascii="Sylfaen" w:hAnsi="Sylfaen"/>
          <w:lang w:val="ka-GE"/>
        </w:rPr>
        <w:t xml:space="preserve">ან </w:t>
      </w:r>
      <w:r>
        <w:rPr>
          <w:rFonts w:ascii="Sylfaen" w:hAnsi="Sylfaen"/>
        </w:rPr>
        <w:t>III</w:t>
      </w:r>
      <w:r>
        <w:rPr>
          <w:rFonts w:ascii="Sylfaen" w:hAnsi="Sylfaen"/>
          <w:lang w:val="ka-GE"/>
        </w:rPr>
        <w:t xml:space="preserve"> ვარიანტის შესაბამისად, საგანმანათლებლო პროგრამის თავისებურებების და/ან სწავლების საფეხურის მიხედვით.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C17C1" w14:textId="09D8D830" w:rsidR="003C119D" w:rsidRPr="00B66F58" w:rsidRDefault="00B66F58" w:rsidP="00B66F58">
    <w:pPr>
      <w:pStyle w:val="Header"/>
      <w:tabs>
        <w:tab w:val="center" w:pos="4844"/>
      </w:tabs>
      <w:spacing w:after="100" w:afterAutospacing="1"/>
      <w:jc w:val="center"/>
      <w:rPr>
        <w:rFonts w:ascii="Sylfaen" w:hAnsi="Sylfaen"/>
        <w:b/>
        <w:lang w:val="ka-GE"/>
      </w:rPr>
    </w:pPr>
    <w:r>
      <w:rPr>
        <w:rFonts w:ascii="Sylfaen" w:hAnsi="Sylfaen"/>
        <w:b/>
        <w:noProof/>
      </w:rPr>
      <w:drawing>
        <wp:inline distT="0" distB="0" distL="0" distR="0" wp14:anchorId="3FF70FE5" wp14:editId="27D8A491">
          <wp:extent cx="819150" cy="797229"/>
          <wp:effectExtent l="0" t="0" r="0" b="3175"/>
          <wp:docPr id="1" name="Picture 1" descr="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9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8EE228" wp14:editId="28871AE9">
          <wp:extent cx="1047750" cy="800100"/>
          <wp:effectExtent l="0" t="0" r="0" b="0"/>
          <wp:docPr id="5" name="Рисунок 5" descr="C:\Users\GIORGI\Desktop\загружено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14" descr="C:\Users\GIORGI\Desktop\загружено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0494E9" wp14:editId="34D1A901">
          <wp:extent cx="790575" cy="800100"/>
          <wp:effectExtent l="0" t="0" r="9525" b="0"/>
          <wp:docPr id="6" name="Рисунок 6" descr="C:\Users\GIORGI\Desktop\загружено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2" descr="C:\Users\GIORGI\Desktop\загружено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C38F4E" wp14:editId="415D698B">
          <wp:extent cx="1095375" cy="800100"/>
          <wp:effectExtent l="0" t="0" r="9525" b="0"/>
          <wp:docPr id="4" name="Рисунок 4" descr="C:\Users\GIORGI\Desktop\загружено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5" descr="C:\Users\GIORGI\Desktop\загружено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D6C04" w14:textId="77777777" w:rsidR="003C119D" w:rsidRDefault="003C1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50129" w14:textId="67FBD709" w:rsidR="003C119D" w:rsidRPr="00B56B72" w:rsidRDefault="00B56B72" w:rsidP="00B56B72">
    <w:pPr>
      <w:pStyle w:val="Header"/>
      <w:jc w:val="center"/>
    </w:pPr>
    <w:r w:rsidRPr="00A241D6">
      <w:rPr>
        <w:noProof/>
      </w:rPr>
      <w:drawing>
        <wp:inline distT="0" distB="0" distL="0" distR="0" wp14:anchorId="76DB9AA7" wp14:editId="61C8DF8B">
          <wp:extent cx="875280" cy="800100"/>
          <wp:effectExtent l="0" t="0" r="0" b="0"/>
          <wp:docPr id="3" name="Picture 2" descr="C:\Users\user\Downloads\106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106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48" cy="804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FB8D4C" wp14:editId="496871A7">
          <wp:extent cx="1047750" cy="800100"/>
          <wp:effectExtent l="0" t="0" r="0" b="0"/>
          <wp:docPr id="7" name="Рисунок 7" descr="C:\Users\GIORGI\Desktop\загружено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ORGI\Desktop\загружено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6FD7B0" wp14:editId="1DB2547B">
          <wp:extent cx="790575" cy="800100"/>
          <wp:effectExtent l="0" t="0" r="0" b="0"/>
          <wp:docPr id="8" name="Рисунок 8" descr="C:\Users\GIORGI\Desktop\загружен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RGI\Desktop\загружено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 wp14:anchorId="43756663" wp14:editId="09E5AFF2">
          <wp:extent cx="1095375" cy="800100"/>
          <wp:effectExtent l="0" t="0" r="0" b="0"/>
          <wp:docPr id="9" name="Рисунок 9" descr="C:\Users\GIORGI\Desktop\загружен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IORGI\Desktop\загружено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6FA9" w14:textId="77777777" w:rsidR="003C119D" w:rsidRDefault="003C1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DCA"/>
    <w:multiLevelType w:val="multilevel"/>
    <w:tmpl w:val="6ADE3746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" w15:restartNumberingAfterBreak="0">
    <w:nsid w:val="01AC5673"/>
    <w:multiLevelType w:val="hybridMultilevel"/>
    <w:tmpl w:val="418C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5D8"/>
    <w:multiLevelType w:val="hybridMultilevel"/>
    <w:tmpl w:val="44249D50"/>
    <w:lvl w:ilvl="0" w:tplc="85822CAC">
      <w:start w:val="1"/>
      <w:numFmt w:val="upperLetter"/>
      <w:lvlText w:val="(%1)"/>
      <w:lvlJc w:val="left"/>
      <w:pPr>
        <w:ind w:left="39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5AD5ECF"/>
    <w:multiLevelType w:val="multilevel"/>
    <w:tmpl w:val="9920F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781F8F"/>
    <w:multiLevelType w:val="hybridMultilevel"/>
    <w:tmpl w:val="C0B0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94154"/>
    <w:multiLevelType w:val="hybridMultilevel"/>
    <w:tmpl w:val="E982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34F78"/>
    <w:multiLevelType w:val="multilevel"/>
    <w:tmpl w:val="9920F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3961A24"/>
    <w:multiLevelType w:val="hybridMultilevel"/>
    <w:tmpl w:val="00C0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70FB8"/>
    <w:multiLevelType w:val="hybridMultilevel"/>
    <w:tmpl w:val="4BCE75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C200C"/>
    <w:multiLevelType w:val="hybridMultilevel"/>
    <w:tmpl w:val="6518C46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1A17241B"/>
    <w:multiLevelType w:val="multilevel"/>
    <w:tmpl w:val="C9928F4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690" w:hanging="63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sz w:val="23"/>
      </w:rPr>
    </w:lvl>
  </w:abstractNum>
  <w:abstractNum w:abstractNumId="11" w15:restartNumberingAfterBreak="0">
    <w:nsid w:val="1A9759B1"/>
    <w:multiLevelType w:val="hybridMultilevel"/>
    <w:tmpl w:val="7BF6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56CE1"/>
    <w:multiLevelType w:val="multilevel"/>
    <w:tmpl w:val="64965C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DE52A5"/>
    <w:multiLevelType w:val="hybridMultilevel"/>
    <w:tmpl w:val="843A1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166CF"/>
    <w:multiLevelType w:val="multilevel"/>
    <w:tmpl w:val="9920F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9EA224F"/>
    <w:multiLevelType w:val="multilevel"/>
    <w:tmpl w:val="49FA4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ylfaen" w:eastAsiaTheme="minorEastAsia" w:hAnsi="Sylfaen" w:cs="Sylfae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6" w15:restartNumberingAfterBreak="0">
    <w:nsid w:val="2B633CCC"/>
    <w:multiLevelType w:val="hybridMultilevel"/>
    <w:tmpl w:val="6308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54FE5"/>
    <w:multiLevelType w:val="hybridMultilevel"/>
    <w:tmpl w:val="B81A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D6AA4"/>
    <w:multiLevelType w:val="hybridMultilevel"/>
    <w:tmpl w:val="A6F2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06F81"/>
    <w:multiLevelType w:val="hybridMultilevel"/>
    <w:tmpl w:val="D93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C6B0B"/>
    <w:multiLevelType w:val="multilevel"/>
    <w:tmpl w:val="9920F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A6446A"/>
    <w:multiLevelType w:val="hybridMultilevel"/>
    <w:tmpl w:val="D9762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93ADB"/>
    <w:multiLevelType w:val="hybridMultilevel"/>
    <w:tmpl w:val="676C13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ED0D46"/>
    <w:multiLevelType w:val="hybridMultilevel"/>
    <w:tmpl w:val="DFB4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87C89"/>
    <w:multiLevelType w:val="hybridMultilevel"/>
    <w:tmpl w:val="41C6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B41FA"/>
    <w:multiLevelType w:val="multilevel"/>
    <w:tmpl w:val="C13249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A7774A7"/>
    <w:multiLevelType w:val="multilevel"/>
    <w:tmpl w:val="9920F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395DCA"/>
    <w:multiLevelType w:val="hybridMultilevel"/>
    <w:tmpl w:val="BD9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45903"/>
    <w:multiLevelType w:val="hybridMultilevel"/>
    <w:tmpl w:val="AA54E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83582"/>
    <w:multiLevelType w:val="hybridMultilevel"/>
    <w:tmpl w:val="F62CA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B70BD"/>
    <w:multiLevelType w:val="hybridMultilevel"/>
    <w:tmpl w:val="B6E2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92CA8"/>
    <w:multiLevelType w:val="hybridMultilevel"/>
    <w:tmpl w:val="AAA0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E3C33"/>
    <w:multiLevelType w:val="multilevel"/>
    <w:tmpl w:val="31C85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CE21E1C"/>
    <w:multiLevelType w:val="hybridMultilevel"/>
    <w:tmpl w:val="ADBC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96EC1"/>
    <w:multiLevelType w:val="hybridMultilevel"/>
    <w:tmpl w:val="8D0C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F104">
      <w:start w:val="30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62F8A"/>
    <w:multiLevelType w:val="hybridMultilevel"/>
    <w:tmpl w:val="125E12E4"/>
    <w:lvl w:ilvl="0" w:tplc="FE0CB2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2215"/>
    <w:multiLevelType w:val="hybridMultilevel"/>
    <w:tmpl w:val="6FD01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EA4C0A"/>
    <w:multiLevelType w:val="hybridMultilevel"/>
    <w:tmpl w:val="BC42C9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E3EEC"/>
    <w:multiLevelType w:val="hybridMultilevel"/>
    <w:tmpl w:val="64188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C5B28"/>
    <w:multiLevelType w:val="hybridMultilevel"/>
    <w:tmpl w:val="F218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F3843"/>
    <w:multiLevelType w:val="hybridMultilevel"/>
    <w:tmpl w:val="FC04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955EE"/>
    <w:multiLevelType w:val="hybridMultilevel"/>
    <w:tmpl w:val="52A2AB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CB57EBA"/>
    <w:multiLevelType w:val="hybridMultilevel"/>
    <w:tmpl w:val="FF667C6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5"/>
  </w:num>
  <w:num w:numId="4">
    <w:abstractNumId w:val="35"/>
  </w:num>
  <w:num w:numId="5">
    <w:abstractNumId w:val="21"/>
  </w:num>
  <w:num w:numId="6">
    <w:abstractNumId w:val="2"/>
  </w:num>
  <w:num w:numId="7">
    <w:abstractNumId w:val="31"/>
  </w:num>
  <w:num w:numId="8">
    <w:abstractNumId w:val="36"/>
  </w:num>
  <w:num w:numId="9">
    <w:abstractNumId w:val="17"/>
  </w:num>
  <w:num w:numId="10">
    <w:abstractNumId w:val="41"/>
  </w:num>
  <w:num w:numId="11">
    <w:abstractNumId w:val="24"/>
  </w:num>
  <w:num w:numId="12">
    <w:abstractNumId w:val="19"/>
  </w:num>
  <w:num w:numId="13">
    <w:abstractNumId w:val="11"/>
  </w:num>
  <w:num w:numId="14">
    <w:abstractNumId w:val="4"/>
  </w:num>
  <w:num w:numId="15">
    <w:abstractNumId w:val="30"/>
  </w:num>
  <w:num w:numId="16">
    <w:abstractNumId w:val="28"/>
  </w:num>
  <w:num w:numId="17">
    <w:abstractNumId w:val="34"/>
  </w:num>
  <w:num w:numId="18">
    <w:abstractNumId w:val="42"/>
  </w:num>
  <w:num w:numId="19">
    <w:abstractNumId w:val="22"/>
  </w:num>
  <w:num w:numId="20">
    <w:abstractNumId w:val="40"/>
  </w:num>
  <w:num w:numId="21">
    <w:abstractNumId w:val="39"/>
  </w:num>
  <w:num w:numId="22">
    <w:abstractNumId w:val="16"/>
  </w:num>
  <w:num w:numId="23">
    <w:abstractNumId w:val="7"/>
  </w:num>
  <w:num w:numId="24">
    <w:abstractNumId w:val="9"/>
  </w:num>
  <w:num w:numId="25">
    <w:abstractNumId w:val="29"/>
  </w:num>
  <w:num w:numId="26">
    <w:abstractNumId w:val="37"/>
  </w:num>
  <w:num w:numId="27">
    <w:abstractNumId w:val="38"/>
  </w:num>
  <w:num w:numId="28">
    <w:abstractNumId w:val="23"/>
  </w:num>
  <w:num w:numId="29">
    <w:abstractNumId w:val="18"/>
  </w:num>
  <w:num w:numId="30">
    <w:abstractNumId w:val="27"/>
  </w:num>
  <w:num w:numId="31">
    <w:abstractNumId w:val="19"/>
  </w:num>
  <w:num w:numId="32">
    <w:abstractNumId w:val="0"/>
  </w:num>
  <w:num w:numId="33">
    <w:abstractNumId w:val="25"/>
  </w:num>
  <w:num w:numId="34">
    <w:abstractNumId w:val="12"/>
  </w:num>
  <w:num w:numId="35">
    <w:abstractNumId w:val="10"/>
  </w:num>
  <w:num w:numId="36">
    <w:abstractNumId w:val="15"/>
  </w:num>
  <w:num w:numId="37">
    <w:abstractNumId w:val="3"/>
  </w:num>
  <w:num w:numId="38">
    <w:abstractNumId w:val="33"/>
  </w:num>
  <w:num w:numId="39">
    <w:abstractNumId w:val="14"/>
  </w:num>
  <w:num w:numId="40">
    <w:abstractNumId w:val="26"/>
  </w:num>
  <w:num w:numId="41">
    <w:abstractNumId w:val="6"/>
  </w:num>
  <w:num w:numId="42">
    <w:abstractNumId w:val="20"/>
  </w:num>
  <w:num w:numId="43">
    <w:abstractNumId w:val="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D50"/>
    <w:rsid w:val="000016AA"/>
    <w:rsid w:val="00006931"/>
    <w:rsid w:val="0001621E"/>
    <w:rsid w:val="00016E58"/>
    <w:rsid w:val="00022A87"/>
    <w:rsid w:val="00032635"/>
    <w:rsid w:val="00033E53"/>
    <w:rsid w:val="0003442E"/>
    <w:rsid w:val="00034D6E"/>
    <w:rsid w:val="00035877"/>
    <w:rsid w:val="0004082D"/>
    <w:rsid w:val="0004112A"/>
    <w:rsid w:val="00043993"/>
    <w:rsid w:val="00047DA5"/>
    <w:rsid w:val="000534A2"/>
    <w:rsid w:val="000545F3"/>
    <w:rsid w:val="00055A01"/>
    <w:rsid w:val="00056FC7"/>
    <w:rsid w:val="00060A90"/>
    <w:rsid w:val="0006107B"/>
    <w:rsid w:val="0006260F"/>
    <w:rsid w:val="0006599F"/>
    <w:rsid w:val="00066EBE"/>
    <w:rsid w:val="00074452"/>
    <w:rsid w:val="00094F0A"/>
    <w:rsid w:val="000A265A"/>
    <w:rsid w:val="000A2EE0"/>
    <w:rsid w:val="000A5022"/>
    <w:rsid w:val="000A7BA4"/>
    <w:rsid w:val="000B0E0C"/>
    <w:rsid w:val="000B50A5"/>
    <w:rsid w:val="000B54E7"/>
    <w:rsid w:val="000C67D2"/>
    <w:rsid w:val="000C7966"/>
    <w:rsid w:val="000D39FF"/>
    <w:rsid w:val="000D4162"/>
    <w:rsid w:val="000D6760"/>
    <w:rsid w:val="000E26D6"/>
    <w:rsid w:val="000E3CC3"/>
    <w:rsid w:val="000E547D"/>
    <w:rsid w:val="000F21EE"/>
    <w:rsid w:val="000F3C73"/>
    <w:rsid w:val="000F4867"/>
    <w:rsid w:val="000F6B1D"/>
    <w:rsid w:val="00100E2A"/>
    <w:rsid w:val="00102487"/>
    <w:rsid w:val="0011253D"/>
    <w:rsid w:val="00112588"/>
    <w:rsid w:val="00113712"/>
    <w:rsid w:val="00120B4B"/>
    <w:rsid w:val="00122BB6"/>
    <w:rsid w:val="00130067"/>
    <w:rsid w:val="00130921"/>
    <w:rsid w:val="00134E80"/>
    <w:rsid w:val="001402B8"/>
    <w:rsid w:val="00146F40"/>
    <w:rsid w:val="00156C24"/>
    <w:rsid w:val="00157DC4"/>
    <w:rsid w:val="001754B9"/>
    <w:rsid w:val="00177B72"/>
    <w:rsid w:val="0018206C"/>
    <w:rsid w:val="001842CE"/>
    <w:rsid w:val="001872F8"/>
    <w:rsid w:val="00197EA4"/>
    <w:rsid w:val="001A5784"/>
    <w:rsid w:val="001B05B3"/>
    <w:rsid w:val="001B10F3"/>
    <w:rsid w:val="001B129D"/>
    <w:rsid w:val="001B2AEC"/>
    <w:rsid w:val="001B7DCA"/>
    <w:rsid w:val="001C079F"/>
    <w:rsid w:val="001C09E6"/>
    <w:rsid w:val="001C2535"/>
    <w:rsid w:val="001D3490"/>
    <w:rsid w:val="001D503C"/>
    <w:rsid w:val="001D524B"/>
    <w:rsid w:val="001D5A3F"/>
    <w:rsid w:val="001E04C1"/>
    <w:rsid w:val="001E081E"/>
    <w:rsid w:val="001E24AE"/>
    <w:rsid w:val="001E2A90"/>
    <w:rsid w:val="001E7E75"/>
    <w:rsid w:val="001F0B08"/>
    <w:rsid w:val="001F625D"/>
    <w:rsid w:val="002057B5"/>
    <w:rsid w:val="00206576"/>
    <w:rsid w:val="00212288"/>
    <w:rsid w:val="0021347F"/>
    <w:rsid w:val="0021377B"/>
    <w:rsid w:val="00214F60"/>
    <w:rsid w:val="00215EE5"/>
    <w:rsid w:val="00222E69"/>
    <w:rsid w:val="00241D6D"/>
    <w:rsid w:val="002433D9"/>
    <w:rsid w:val="00246664"/>
    <w:rsid w:val="002527D3"/>
    <w:rsid w:val="00261FC3"/>
    <w:rsid w:val="0026511E"/>
    <w:rsid w:val="0026655B"/>
    <w:rsid w:val="002702C1"/>
    <w:rsid w:val="00275373"/>
    <w:rsid w:val="002806AB"/>
    <w:rsid w:val="0028163B"/>
    <w:rsid w:val="00284176"/>
    <w:rsid w:val="00285C73"/>
    <w:rsid w:val="00286BC8"/>
    <w:rsid w:val="002970E9"/>
    <w:rsid w:val="002A0C15"/>
    <w:rsid w:val="002A0F54"/>
    <w:rsid w:val="002A189F"/>
    <w:rsid w:val="002A2073"/>
    <w:rsid w:val="002A4C50"/>
    <w:rsid w:val="002A7227"/>
    <w:rsid w:val="002A7FB8"/>
    <w:rsid w:val="002B22B8"/>
    <w:rsid w:val="002B4BA6"/>
    <w:rsid w:val="002B60BB"/>
    <w:rsid w:val="002C3C65"/>
    <w:rsid w:val="002C3F7E"/>
    <w:rsid w:val="002C64FD"/>
    <w:rsid w:val="002C650D"/>
    <w:rsid w:val="002E0F6E"/>
    <w:rsid w:val="002E4ACF"/>
    <w:rsid w:val="002E4C9D"/>
    <w:rsid w:val="002E622E"/>
    <w:rsid w:val="002E74D4"/>
    <w:rsid w:val="002F40D4"/>
    <w:rsid w:val="002F478F"/>
    <w:rsid w:val="003020AE"/>
    <w:rsid w:val="003023C6"/>
    <w:rsid w:val="00306EFF"/>
    <w:rsid w:val="0031001A"/>
    <w:rsid w:val="00311935"/>
    <w:rsid w:val="003318E0"/>
    <w:rsid w:val="00334AB9"/>
    <w:rsid w:val="003414FF"/>
    <w:rsid w:val="003421B8"/>
    <w:rsid w:val="00351A8B"/>
    <w:rsid w:val="00352188"/>
    <w:rsid w:val="00364DA2"/>
    <w:rsid w:val="003668FF"/>
    <w:rsid w:val="00367160"/>
    <w:rsid w:val="00370F37"/>
    <w:rsid w:val="00372F98"/>
    <w:rsid w:val="00377CFA"/>
    <w:rsid w:val="0038388E"/>
    <w:rsid w:val="0038460C"/>
    <w:rsid w:val="003872A9"/>
    <w:rsid w:val="003917E5"/>
    <w:rsid w:val="00391D0D"/>
    <w:rsid w:val="00397D31"/>
    <w:rsid w:val="003A0ACD"/>
    <w:rsid w:val="003A16B8"/>
    <w:rsid w:val="003A2F4C"/>
    <w:rsid w:val="003A4300"/>
    <w:rsid w:val="003B149E"/>
    <w:rsid w:val="003B2F9B"/>
    <w:rsid w:val="003B4C25"/>
    <w:rsid w:val="003B68E7"/>
    <w:rsid w:val="003B6D48"/>
    <w:rsid w:val="003C119D"/>
    <w:rsid w:val="003C1493"/>
    <w:rsid w:val="003C18B9"/>
    <w:rsid w:val="003C2CFE"/>
    <w:rsid w:val="003C5C7B"/>
    <w:rsid w:val="003C625A"/>
    <w:rsid w:val="003C762B"/>
    <w:rsid w:val="003D132E"/>
    <w:rsid w:val="003D1C8F"/>
    <w:rsid w:val="003D3848"/>
    <w:rsid w:val="003E0AC2"/>
    <w:rsid w:val="003E54C8"/>
    <w:rsid w:val="003F7B9D"/>
    <w:rsid w:val="003F7F62"/>
    <w:rsid w:val="004000B7"/>
    <w:rsid w:val="004030A7"/>
    <w:rsid w:val="004135E7"/>
    <w:rsid w:val="00413864"/>
    <w:rsid w:val="004152F2"/>
    <w:rsid w:val="004153C2"/>
    <w:rsid w:val="00415F1B"/>
    <w:rsid w:val="00420C55"/>
    <w:rsid w:val="00424A07"/>
    <w:rsid w:val="00425E4C"/>
    <w:rsid w:val="00426C7B"/>
    <w:rsid w:val="004326D2"/>
    <w:rsid w:val="00432CD3"/>
    <w:rsid w:val="0043537A"/>
    <w:rsid w:val="00435C90"/>
    <w:rsid w:val="0044469E"/>
    <w:rsid w:val="00446C1E"/>
    <w:rsid w:val="004476E3"/>
    <w:rsid w:val="00451E6B"/>
    <w:rsid w:val="00452F4B"/>
    <w:rsid w:val="00456EAB"/>
    <w:rsid w:val="0045774E"/>
    <w:rsid w:val="00472033"/>
    <w:rsid w:val="004750E2"/>
    <w:rsid w:val="00483151"/>
    <w:rsid w:val="00490A1D"/>
    <w:rsid w:val="00492474"/>
    <w:rsid w:val="004940ED"/>
    <w:rsid w:val="004A098D"/>
    <w:rsid w:val="004B2497"/>
    <w:rsid w:val="004B385C"/>
    <w:rsid w:val="004B3BAD"/>
    <w:rsid w:val="004B404F"/>
    <w:rsid w:val="004B50B0"/>
    <w:rsid w:val="004B6188"/>
    <w:rsid w:val="004B6422"/>
    <w:rsid w:val="004B656C"/>
    <w:rsid w:val="004C1A02"/>
    <w:rsid w:val="004C507C"/>
    <w:rsid w:val="004C639F"/>
    <w:rsid w:val="004C63A9"/>
    <w:rsid w:val="004C6EBF"/>
    <w:rsid w:val="004D07CC"/>
    <w:rsid w:val="004D2B83"/>
    <w:rsid w:val="004D44FC"/>
    <w:rsid w:val="004D6B19"/>
    <w:rsid w:val="004D79DB"/>
    <w:rsid w:val="004E6629"/>
    <w:rsid w:val="004F09B1"/>
    <w:rsid w:val="00510259"/>
    <w:rsid w:val="0051173B"/>
    <w:rsid w:val="0051197B"/>
    <w:rsid w:val="0051584E"/>
    <w:rsid w:val="0051785A"/>
    <w:rsid w:val="00517FC0"/>
    <w:rsid w:val="0053127F"/>
    <w:rsid w:val="00541DF8"/>
    <w:rsid w:val="00541E15"/>
    <w:rsid w:val="005516CB"/>
    <w:rsid w:val="005613E0"/>
    <w:rsid w:val="00565D2E"/>
    <w:rsid w:val="005769F7"/>
    <w:rsid w:val="00576CB8"/>
    <w:rsid w:val="00577654"/>
    <w:rsid w:val="00584263"/>
    <w:rsid w:val="00592962"/>
    <w:rsid w:val="00597CB4"/>
    <w:rsid w:val="005A4D44"/>
    <w:rsid w:val="005A63A9"/>
    <w:rsid w:val="005A7D50"/>
    <w:rsid w:val="005B050B"/>
    <w:rsid w:val="005B27BC"/>
    <w:rsid w:val="005B363F"/>
    <w:rsid w:val="005B529E"/>
    <w:rsid w:val="005B5FA5"/>
    <w:rsid w:val="005C6EA1"/>
    <w:rsid w:val="005D3362"/>
    <w:rsid w:val="005D6120"/>
    <w:rsid w:val="005D6DCB"/>
    <w:rsid w:val="005D75C8"/>
    <w:rsid w:val="005D7C3D"/>
    <w:rsid w:val="005E6393"/>
    <w:rsid w:val="005E6B49"/>
    <w:rsid w:val="005E7AB1"/>
    <w:rsid w:val="005E7CA7"/>
    <w:rsid w:val="005F4657"/>
    <w:rsid w:val="005F4B9C"/>
    <w:rsid w:val="0060547C"/>
    <w:rsid w:val="0060650E"/>
    <w:rsid w:val="0061001B"/>
    <w:rsid w:val="00610723"/>
    <w:rsid w:val="0061521B"/>
    <w:rsid w:val="00616FE7"/>
    <w:rsid w:val="00620B36"/>
    <w:rsid w:val="00621B75"/>
    <w:rsid w:val="006234DE"/>
    <w:rsid w:val="00625E41"/>
    <w:rsid w:val="006319BB"/>
    <w:rsid w:val="00635423"/>
    <w:rsid w:val="00635A97"/>
    <w:rsid w:val="00637CA1"/>
    <w:rsid w:val="00642D81"/>
    <w:rsid w:val="0064630B"/>
    <w:rsid w:val="00652B46"/>
    <w:rsid w:val="00654610"/>
    <w:rsid w:val="00681055"/>
    <w:rsid w:val="006812AE"/>
    <w:rsid w:val="00683664"/>
    <w:rsid w:val="00683D55"/>
    <w:rsid w:val="006847D7"/>
    <w:rsid w:val="00685A4D"/>
    <w:rsid w:val="00686D70"/>
    <w:rsid w:val="006915DF"/>
    <w:rsid w:val="006916B0"/>
    <w:rsid w:val="00693DBD"/>
    <w:rsid w:val="00695E58"/>
    <w:rsid w:val="006A2BB2"/>
    <w:rsid w:val="006A4946"/>
    <w:rsid w:val="006A5CBC"/>
    <w:rsid w:val="006B3539"/>
    <w:rsid w:val="006C08B1"/>
    <w:rsid w:val="006C4129"/>
    <w:rsid w:val="006D1412"/>
    <w:rsid w:val="006D4CE7"/>
    <w:rsid w:val="006D736A"/>
    <w:rsid w:val="006E1C93"/>
    <w:rsid w:val="006E24A5"/>
    <w:rsid w:val="006E65CB"/>
    <w:rsid w:val="006F185F"/>
    <w:rsid w:val="006F38EF"/>
    <w:rsid w:val="006F3A02"/>
    <w:rsid w:val="006F45A8"/>
    <w:rsid w:val="006F4EA9"/>
    <w:rsid w:val="00701EA1"/>
    <w:rsid w:val="007067BA"/>
    <w:rsid w:val="007073AC"/>
    <w:rsid w:val="00710B18"/>
    <w:rsid w:val="007114C0"/>
    <w:rsid w:val="007160FB"/>
    <w:rsid w:val="007162AD"/>
    <w:rsid w:val="0072104E"/>
    <w:rsid w:val="007214AA"/>
    <w:rsid w:val="00725DCD"/>
    <w:rsid w:val="00731C82"/>
    <w:rsid w:val="00735B95"/>
    <w:rsid w:val="00736FB6"/>
    <w:rsid w:val="0075135B"/>
    <w:rsid w:val="00755E86"/>
    <w:rsid w:val="00757FAC"/>
    <w:rsid w:val="00767D1C"/>
    <w:rsid w:val="00772D09"/>
    <w:rsid w:val="00785166"/>
    <w:rsid w:val="00785DA8"/>
    <w:rsid w:val="00792178"/>
    <w:rsid w:val="007930C3"/>
    <w:rsid w:val="007966B9"/>
    <w:rsid w:val="00796ED1"/>
    <w:rsid w:val="00797F0D"/>
    <w:rsid w:val="007A0165"/>
    <w:rsid w:val="007A3969"/>
    <w:rsid w:val="007A3ABA"/>
    <w:rsid w:val="007A3C06"/>
    <w:rsid w:val="007A6E94"/>
    <w:rsid w:val="007A78E8"/>
    <w:rsid w:val="007B2FC8"/>
    <w:rsid w:val="007C11CE"/>
    <w:rsid w:val="007C346A"/>
    <w:rsid w:val="007C58B1"/>
    <w:rsid w:val="007D3AE7"/>
    <w:rsid w:val="007D47E4"/>
    <w:rsid w:val="007E3E58"/>
    <w:rsid w:val="007F2A8D"/>
    <w:rsid w:val="007F676C"/>
    <w:rsid w:val="007F6871"/>
    <w:rsid w:val="008025A3"/>
    <w:rsid w:val="008147DB"/>
    <w:rsid w:val="00816368"/>
    <w:rsid w:val="008231A0"/>
    <w:rsid w:val="00825442"/>
    <w:rsid w:val="0082677E"/>
    <w:rsid w:val="00827C9C"/>
    <w:rsid w:val="00831FC9"/>
    <w:rsid w:val="008358D8"/>
    <w:rsid w:val="00841AC6"/>
    <w:rsid w:val="00841E7D"/>
    <w:rsid w:val="00844B29"/>
    <w:rsid w:val="00846676"/>
    <w:rsid w:val="00846B75"/>
    <w:rsid w:val="0085158D"/>
    <w:rsid w:val="00851705"/>
    <w:rsid w:val="00852B22"/>
    <w:rsid w:val="0086155C"/>
    <w:rsid w:val="00862C39"/>
    <w:rsid w:val="00863E22"/>
    <w:rsid w:val="00864053"/>
    <w:rsid w:val="00864C7B"/>
    <w:rsid w:val="00865222"/>
    <w:rsid w:val="0087536D"/>
    <w:rsid w:val="00875D2D"/>
    <w:rsid w:val="00885986"/>
    <w:rsid w:val="008868BE"/>
    <w:rsid w:val="00891D93"/>
    <w:rsid w:val="00892D5A"/>
    <w:rsid w:val="00893062"/>
    <w:rsid w:val="008965A0"/>
    <w:rsid w:val="00896A1C"/>
    <w:rsid w:val="008A0E88"/>
    <w:rsid w:val="008A2008"/>
    <w:rsid w:val="008A2963"/>
    <w:rsid w:val="008A2CB8"/>
    <w:rsid w:val="008A4B16"/>
    <w:rsid w:val="008A4CE3"/>
    <w:rsid w:val="008B1A38"/>
    <w:rsid w:val="008B2F33"/>
    <w:rsid w:val="008B7D94"/>
    <w:rsid w:val="008C00D9"/>
    <w:rsid w:val="008C0B5E"/>
    <w:rsid w:val="008C357E"/>
    <w:rsid w:val="008C4E0C"/>
    <w:rsid w:val="008C503C"/>
    <w:rsid w:val="008C52E2"/>
    <w:rsid w:val="008C58DB"/>
    <w:rsid w:val="008D706E"/>
    <w:rsid w:val="008E12F5"/>
    <w:rsid w:val="008F117B"/>
    <w:rsid w:val="008F47D8"/>
    <w:rsid w:val="008F5239"/>
    <w:rsid w:val="00900409"/>
    <w:rsid w:val="0090130E"/>
    <w:rsid w:val="009058BE"/>
    <w:rsid w:val="00906EDF"/>
    <w:rsid w:val="00907520"/>
    <w:rsid w:val="009103CC"/>
    <w:rsid w:val="0091466D"/>
    <w:rsid w:val="00916696"/>
    <w:rsid w:val="009209AB"/>
    <w:rsid w:val="009241A6"/>
    <w:rsid w:val="00926872"/>
    <w:rsid w:val="009523C0"/>
    <w:rsid w:val="00953EFD"/>
    <w:rsid w:val="00954D46"/>
    <w:rsid w:val="00956EC3"/>
    <w:rsid w:val="00957034"/>
    <w:rsid w:val="00961F71"/>
    <w:rsid w:val="009735B0"/>
    <w:rsid w:val="009767B5"/>
    <w:rsid w:val="00985DAC"/>
    <w:rsid w:val="00986071"/>
    <w:rsid w:val="00986A5F"/>
    <w:rsid w:val="00987F49"/>
    <w:rsid w:val="00991DD6"/>
    <w:rsid w:val="009929D3"/>
    <w:rsid w:val="00992BAC"/>
    <w:rsid w:val="00994535"/>
    <w:rsid w:val="009A2668"/>
    <w:rsid w:val="009A4B01"/>
    <w:rsid w:val="009A51C3"/>
    <w:rsid w:val="009A5683"/>
    <w:rsid w:val="009A7388"/>
    <w:rsid w:val="009B033D"/>
    <w:rsid w:val="009B1B88"/>
    <w:rsid w:val="009B36AB"/>
    <w:rsid w:val="009B372B"/>
    <w:rsid w:val="009C3C3D"/>
    <w:rsid w:val="009C489C"/>
    <w:rsid w:val="009C4B71"/>
    <w:rsid w:val="009D7B2A"/>
    <w:rsid w:val="009E0D76"/>
    <w:rsid w:val="009E6C97"/>
    <w:rsid w:val="009F2335"/>
    <w:rsid w:val="009F3092"/>
    <w:rsid w:val="009F3FCB"/>
    <w:rsid w:val="009F7664"/>
    <w:rsid w:val="00A049B9"/>
    <w:rsid w:val="00A068E1"/>
    <w:rsid w:val="00A07589"/>
    <w:rsid w:val="00A10B20"/>
    <w:rsid w:val="00A12476"/>
    <w:rsid w:val="00A17094"/>
    <w:rsid w:val="00A229C6"/>
    <w:rsid w:val="00A23CF7"/>
    <w:rsid w:val="00A240F7"/>
    <w:rsid w:val="00A25E33"/>
    <w:rsid w:val="00A33C76"/>
    <w:rsid w:val="00A3443F"/>
    <w:rsid w:val="00A351CA"/>
    <w:rsid w:val="00A40BD8"/>
    <w:rsid w:val="00A41ADF"/>
    <w:rsid w:val="00A50F32"/>
    <w:rsid w:val="00A50FA3"/>
    <w:rsid w:val="00A524D1"/>
    <w:rsid w:val="00A53C83"/>
    <w:rsid w:val="00A553C8"/>
    <w:rsid w:val="00A56401"/>
    <w:rsid w:val="00A56957"/>
    <w:rsid w:val="00A61950"/>
    <w:rsid w:val="00A62050"/>
    <w:rsid w:val="00A66FB8"/>
    <w:rsid w:val="00A678F3"/>
    <w:rsid w:val="00A7260F"/>
    <w:rsid w:val="00A75308"/>
    <w:rsid w:val="00A769F4"/>
    <w:rsid w:val="00A810FE"/>
    <w:rsid w:val="00A86FAA"/>
    <w:rsid w:val="00A87609"/>
    <w:rsid w:val="00A94255"/>
    <w:rsid w:val="00A944BC"/>
    <w:rsid w:val="00A9577C"/>
    <w:rsid w:val="00A95E43"/>
    <w:rsid w:val="00AA07C8"/>
    <w:rsid w:val="00AA1E6D"/>
    <w:rsid w:val="00AA56B3"/>
    <w:rsid w:val="00AC3C93"/>
    <w:rsid w:val="00AC4677"/>
    <w:rsid w:val="00AC4B00"/>
    <w:rsid w:val="00AC5126"/>
    <w:rsid w:val="00AC7442"/>
    <w:rsid w:val="00AC7EF4"/>
    <w:rsid w:val="00AE20EB"/>
    <w:rsid w:val="00AE6B3D"/>
    <w:rsid w:val="00AF03CE"/>
    <w:rsid w:val="00B03CFD"/>
    <w:rsid w:val="00B1105D"/>
    <w:rsid w:val="00B11EB1"/>
    <w:rsid w:val="00B1444E"/>
    <w:rsid w:val="00B16494"/>
    <w:rsid w:val="00B26474"/>
    <w:rsid w:val="00B305F5"/>
    <w:rsid w:val="00B35009"/>
    <w:rsid w:val="00B430B8"/>
    <w:rsid w:val="00B44FC6"/>
    <w:rsid w:val="00B46B7B"/>
    <w:rsid w:val="00B47946"/>
    <w:rsid w:val="00B54E41"/>
    <w:rsid w:val="00B56ADF"/>
    <w:rsid w:val="00B56B72"/>
    <w:rsid w:val="00B61144"/>
    <w:rsid w:val="00B66F58"/>
    <w:rsid w:val="00B77577"/>
    <w:rsid w:val="00B81E86"/>
    <w:rsid w:val="00B938E1"/>
    <w:rsid w:val="00B951F9"/>
    <w:rsid w:val="00BA1A8A"/>
    <w:rsid w:val="00BA2CD6"/>
    <w:rsid w:val="00BA3FF0"/>
    <w:rsid w:val="00BB368C"/>
    <w:rsid w:val="00BB37DD"/>
    <w:rsid w:val="00BB6B6C"/>
    <w:rsid w:val="00BC4232"/>
    <w:rsid w:val="00BD0228"/>
    <w:rsid w:val="00BD3103"/>
    <w:rsid w:val="00BD6E0D"/>
    <w:rsid w:val="00BE0B71"/>
    <w:rsid w:val="00BE5B6D"/>
    <w:rsid w:val="00BE5C1A"/>
    <w:rsid w:val="00BF0E04"/>
    <w:rsid w:val="00BF2FD4"/>
    <w:rsid w:val="00BF47F7"/>
    <w:rsid w:val="00BF50D0"/>
    <w:rsid w:val="00C0301B"/>
    <w:rsid w:val="00C03076"/>
    <w:rsid w:val="00C03352"/>
    <w:rsid w:val="00C06843"/>
    <w:rsid w:val="00C11D00"/>
    <w:rsid w:val="00C14654"/>
    <w:rsid w:val="00C14746"/>
    <w:rsid w:val="00C277C1"/>
    <w:rsid w:val="00C27BD7"/>
    <w:rsid w:val="00C3700A"/>
    <w:rsid w:val="00C371B1"/>
    <w:rsid w:val="00C40048"/>
    <w:rsid w:val="00C40226"/>
    <w:rsid w:val="00C40687"/>
    <w:rsid w:val="00C427D0"/>
    <w:rsid w:val="00C4668F"/>
    <w:rsid w:val="00C617F1"/>
    <w:rsid w:val="00C62458"/>
    <w:rsid w:val="00C62AFD"/>
    <w:rsid w:val="00C62C9C"/>
    <w:rsid w:val="00C64AFE"/>
    <w:rsid w:val="00C65F91"/>
    <w:rsid w:val="00C700B6"/>
    <w:rsid w:val="00C85DBD"/>
    <w:rsid w:val="00C87FAD"/>
    <w:rsid w:val="00C900B6"/>
    <w:rsid w:val="00C92E8E"/>
    <w:rsid w:val="00C978B3"/>
    <w:rsid w:val="00CA1D1C"/>
    <w:rsid w:val="00CA1E73"/>
    <w:rsid w:val="00CA6637"/>
    <w:rsid w:val="00CB20EC"/>
    <w:rsid w:val="00CB5A8E"/>
    <w:rsid w:val="00CB7FC3"/>
    <w:rsid w:val="00CD0343"/>
    <w:rsid w:val="00CD304C"/>
    <w:rsid w:val="00CD32D5"/>
    <w:rsid w:val="00CD580C"/>
    <w:rsid w:val="00CD62A8"/>
    <w:rsid w:val="00CD68A6"/>
    <w:rsid w:val="00CD7E88"/>
    <w:rsid w:val="00CE03F1"/>
    <w:rsid w:val="00CE60CA"/>
    <w:rsid w:val="00CE6776"/>
    <w:rsid w:val="00CF1FFB"/>
    <w:rsid w:val="00CF2BD8"/>
    <w:rsid w:val="00CF7438"/>
    <w:rsid w:val="00D02446"/>
    <w:rsid w:val="00D03D86"/>
    <w:rsid w:val="00D05E0A"/>
    <w:rsid w:val="00D102E3"/>
    <w:rsid w:val="00D12C46"/>
    <w:rsid w:val="00D13CD6"/>
    <w:rsid w:val="00D15A88"/>
    <w:rsid w:val="00D1608D"/>
    <w:rsid w:val="00D17C9E"/>
    <w:rsid w:val="00D22734"/>
    <w:rsid w:val="00D27A89"/>
    <w:rsid w:val="00D33AD9"/>
    <w:rsid w:val="00D34784"/>
    <w:rsid w:val="00D4267F"/>
    <w:rsid w:val="00D429F8"/>
    <w:rsid w:val="00D51F9D"/>
    <w:rsid w:val="00D52380"/>
    <w:rsid w:val="00D54518"/>
    <w:rsid w:val="00D61F08"/>
    <w:rsid w:val="00D634DA"/>
    <w:rsid w:val="00D64199"/>
    <w:rsid w:val="00D64E56"/>
    <w:rsid w:val="00D66BE9"/>
    <w:rsid w:val="00D70847"/>
    <w:rsid w:val="00D70BB1"/>
    <w:rsid w:val="00D70C2D"/>
    <w:rsid w:val="00D80688"/>
    <w:rsid w:val="00D82426"/>
    <w:rsid w:val="00D86287"/>
    <w:rsid w:val="00D9195E"/>
    <w:rsid w:val="00DA12F5"/>
    <w:rsid w:val="00DA1624"/>
    <w:rsid w:val="00DA1B80"/>
    <w:rsid w:val="00DA30BB"/>
    <w:rsid w:val="00DA4CA1"/>
    <w:rsid w:val="00DA57FA"/>
    <w:rsid w:val="00DA70B9"/>
    <w:rsid w:val="00DA7B5B"/>
    <w:rsid w:val="00DB336A"/>
    <w:rsid w:val="00DB452A"/>
    <w:rsid w:val="00DB468B"/>
    <w:rsid w:val="00DB646D"/>
    <w:rsid w:val="00DB77C1"/>
    <w:rsid w:val="00DC7CFB"/>
    <w:rsid w:val="00DC7FBF"/>
    <w:rsid w:val="00DD04F5"/>
    <w:rsid w:val="00DD1107"/>
    <w:rsid w:val="00DD41AA"/>
    <w:rsid w:val="00DD4A19"/>
    <w:rsid w:val="00DD4AB0"/>
    <w:rsid w:val="00DD4EF9"/>
    <w:rsid w:val="00DE0F3D"/>
    <w:rsid w:val="00DE4009"/>
    <w:rsid w:val="00DF11A3"/>
    <w:rsid w:val="00DF54FC"/>
    <w:rsid w:val="00DF7CF6"/>
    <w:rsid w:val="00E0110D"/>
    <w:rsid w:val="00E021D7"/>
    <w:rsid w:val="00E0785D"/>
    <w:rsid w:val="00E26517"/>
    <w:rsid w:val="00E26FEB"/>
    <w:rsid w:val="00E27850"/>
    <w:rsid w:val="00E31833"/>
    <w:rsid w:val="00E329B4"/>
    <w:rsid w:val="00E33943"/>
    <w:rsid w:val="00E36F55"/>
    <w:rsid w:val="00E401D7"/>
    <w:rsid w:val="00E42F7B"/>
    <w:rsid w:val="00E45C7A"/>
    <w:rsid w:val="00E52059"/>
    <w:rsid w:val="00E6459E"/>
    <w:rsid w:val="00E64DE1"/>
    <w:rsid w:val="00E72F84"/>
    <w:rsid w:val="00E74A4B"/>
    <w:rsid w:val="00E7705E"/>
    <w:rsid w:val="00E81F9F"/>
    <w:rsid w:val="00E83922"/>
    <w:rsid w:val="00E8731D"/>
    <w:rsid w:val="00E9033D"/>
    <w:rsid w:val="00E92F9F"/>
    <w:rsid w:val="00E935B5"/>
    <w:rsid w:val="00EA73E5"/>
    <w:rsid w:val="00EB530F"/>
    <w:rsid w:val="00EB5FC3"/>
    <w:rsid w:val="00EC163F"/>
    <w:rsid w:val="00EC3F36"/>
    <w:rsid w:val="00EC4C9E"/>
    <w:rsid w:val="00EC7D42"/>
    <w:rsid w:val="00ED0287"/>
    <w:rsid w:val="00ED76BF"/>
    <w:rsid w:val="00EE23D3"/>
    <w:rsid w:val="00EE2569"/>
    <w:rsid w:val="00EE38C8"/>
    <w:rsid w:val="00F00026"/>
    <w:rsid w:val="00F017CE"/>
    <w:rsid w:val="00F02A13"/>
    <w:rsid w:val="00F06DD9"/>
    <w:rsid w:val="00F074BF"/>
    <w:rsid w:val="00F11C57"/>
    <w:rsid w:val="00F222CA"/>
    <w:rsid w:val="00F277A1"/>
    <w:rsid w:val="00F30BAF"/>
    <w:rsid w:val="00F359E7"/>
    <w:rsid w:val="00F35FEA"/>
    <w:rsid w:val="00F43EB3"/>
    <w:rsid w:val="00F44906"/>
    <w:rsid w:val="00F47236"/>
    <w:rsid w:val="00F51AE5"/>
    <w:rsid w:val="00F54786"/>
    <w:rsid w:val="00F630D0"/>
    <w:rsid w:val="00F659A0"/>
    <w:rsid w:val="00F72DED"/>
    <w:rsid w:val="00F76E54"/>
    <w:rsid w:val="00F85CE5"/>
    <w:rsid w:val="00F87C7C"/>
    <w:rsid w:val="00F90D2D"/>
    <w:rsid w:val="00F91029"/>
    <w:rsid w:val="00F922F5"/>
    <w:rsid w:val="00F930B7"/>
    <w:rsid w:val="00FA0A22"/>
    <w:rsid w:val="00FA1F5B"/>
    <w:rsid w:val="00FA37E5"/>
    <w:rsid w:val="00FA58FA"/>
    <w:rsid w:val="00FB1E85"/>
    <w:rsid w:val="00FB3898"/>
    <w:rsid w:val="00FB4462"/>
    <w:rsid w:val="00FC3B22"/>
    <w:rsid w:val="00FC47B3"/>
    <w:rsid w:val="00FD2494"/>
    <w:rsid w:val="00FD35B3"/>
    <w:rsid w:val="00FD3F39"/>
    <w:rsid w:val="00FD5E13"/>
    <w:rsid w:val="00FE24F9"/>
    <w:rsid w:val="00FE3E97"/>
    <w:rsid w:val="00FF5A8B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3B7FF"/>
  <w15:docId w15:val="{14465471-60CF-42D9-A81D-3F71E930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1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0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8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02"/>
  </w:style>
  <w:style w:type="paragraph" w:styleId="Footer">
    <w:name w:val="footer"/>
    <w:basedOn w:val="Normal"/>
    <w:link w:val="FooterChar"/>
    <w:uiPriority w:val="99"/>
    <w:unhideWhenUsed/>
    <w:rsid w:val="006F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02"/>
  </w:style>
  <w:style w:type="paragraph" w:styleId="BalloonText">
    <w:name w:val="Balloon Text"/>
    <w:basedOn w:val="Normal"/>
    <w:link w:val="BalloonTextChar"/>
    <w:uiPriority w:val="99"/>
    <w:semiHidden/>
    <w:unhideWhenUsed/>
    <w:rsid w:val="006F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2F84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2F8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2F8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9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29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29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2962"/>
    <w:rPr>
      <w:vertAlign w:val="superscript"/>
    </w:rPr>
  </w:style>
  <w:style w:type="paragraph" w:customStyle="1" w:styleId="mimgebixml">
    <w:name w:val="mimgeb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xexml">
    <w:name w:val="saxe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igixml">
    <w:name w:val="tarig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ilixml">
    <w:name w:val="adgil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taurixml">
    <w:name w:val="sataurixml"/>
    <w:basedOn w:val="Normal"/>
    <w:rsid w:val="0035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CBE74-8D60-4066-AA80-CEE9E28C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13</Pages>
  <Words>2626</Words>
  <Characters>14972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175</cp:revision>
  <cp:lastPrinted>2018-12-07T08:25:00Z</cp:lastPrinted>
  <dcterms:created xsi:type="dcterms:W3CDTF">2020-03-29T10:36:00Z</dcterms:created>
  <dcterms:modified xsi:type="dcterms:W3CDTF">2021-09-22T11:57:00Z</dcterms:modified>
</cp:coreProperties>
</file>